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3DA58" w14:textId="7F3F0F34" w:rsidR="00AA2951" w:rsidRPr="00EE6CD6" w:rsidRDefault="00AA2951" w:rsidP="00AA2951">
      <w:pPr>
        <w:pStyle w:val="3GPPHeader"/>
        <w:spacing w:after="0"/>
        <w:rPr>
          <w:highlight w:val="yellow"/>
          <w:lang w:val="en-US"/>
        </w:rPr>
      </w:pPr>
      <w:bookmarkStart w:id="0" w:name="_Hlk484422709"/>
      <w:bookmarkStart w:id="1" w:name="_GoBack"/>
      <w:bookmarkEnd w:id="1"/>
      <w:r w:rsidRPr="00EE6CD6">
        <w:rPr>
          <w:noProof/>
          <w:lang w:val="en-US"/>
        </w:rPr>
        <w:t>3GPP</w:t>
      </w:r>
      <w:r w:rsidRPr="00EE6CD6">
        <w:rPr>
          <w:lang w:val="en-US"/>
        </w:rPr>
        <w:t xml:space="preserve"> TSG RAN WG1 Meeting AH 1801</w:t>
      </w:r>
      <w:r w:rsidRPr="00EE6CD6">
        <w:rPr>
          <w:lang w:val="en-US"/>
        </w:rPr>
        <w:tab/>
      </w:r>
      <w:r w:rsidRPr="00444916">
        <w:rPr>
          <w:lang w:val="en-US"/>
        </w:rPr>
        <w:t>R1-</w:t>
      </w:r>
      <w:r w:rsidR="00444916" w:rsidRPr="00444916">
        <w:rPr>
          <w:lang w:val="en-US"/>
        </w:rPr>
        <w:t>1800962</w:t>
      </w:r>
    </w:p>
    <w:p w14:paraId="588C55E2" w14:textId="77777777" w:rsidR="00AA2951" w:rsidRPr="00EE6CD6" w:rsidRDefault="00AA2951" w:rsidP="00AA2951">
      <w:pPr>
        <w:pStyle w:val="3GPPHeader"/>
        <w:spacing w:after="0"/>
        <w:rPr>
          <w:sz w:val="22"/>
          <w:lang w:val="en-US"/>
        </w:rPr>
      </w:pPr>
      <w:r w:rsidRPr="00EE6CD6">
        <w:rPr>
          <w:sz w:val="22"/>
          <w:lang w:val="en-US"/>
        </w:rPr>
        <w:t>Vancouver, Canada, 22nd Jan- 26th Jan 2018</w:t>
      </w:r>
    </w:p>
    <w:p w14:paraId="17F66AE7" w14:textId="1AC798DE" w:rsidR="00697CC7" w:rsidRDefault="00697CC7" w:rsidP="00697CC7">
      <w:pPr>
        <w:pStyle w:val="Header"/>
      </w:pPr>
    </w:p>
    <w:p w14:paraId="76404759" w14:textId="77777777" w:rsidR="00AA2951" w:rsidRPr="00AA2951" w:rsidRDefault="00AA2951" w:rsidP="00697CC7">
      <w:pPr>
        <w:pStyle w:val="Header"/>
      </w:pPr>
    </w:p>
    <w:p w14:paraId="606D9DC9" w14:textId="6B2FC85F" w:rsidR="00E90E49" w:rsidRPr="00AA2951" w:rsidRDefault="00E90E49" w:rsidP="00311702">
      <w:pPr>
        <w:pStyle w:val="3GPPHeader"/>
        <w:rPr>
          <w:sz w:val="20"/>
          <w:lang w:val="en-US"/>
        </w:rPr>
      </w:pPr>
      <w:r w:rsidRPr="00F1759D">
        <w:rPr>
          <w:sz w:val="20"/>
          <w:lang w:val="en-US"/>
        </w:rPr>
        <w:t>Agenda Item:</w:t>
      </w:r>
      <w:r w:rsidRPr="00F1759D">
        <w:rPr>
          <w:sz w:val="20"/>
          <w:lang w:val="en-US"/>
        </w:rPr>
        <w:tab/>
      </w:r>
      <w:r w:rsidR="00F1759D" w:rsidRPr="00F1759D">
        <w:rPr>
          <w:sz w:val="20"/>
          <w:lang w:val="en-US"/>
        </w:rPr>
        <w:t>7.9</w:t>
      </w:r>
    </w:p>
    <w:p w14:paraId="684B06A7" w14:textId="77777777" w:rsidR="00E90E49" w:rsidRPr="00AA2951" w:rsidRDefault="003D3C45" w:rsidP="00F64C2B">
      <w:pPr>
        <w:pStyle w:val="3GPPHeader"/>
        <w:rPr>
          <w:sz w:val="20"/>
          <w:lang w:val="en-US"/>
        </w:rPr>
      </w:pPr>
      <w:r w:rsidRPr="00AA2951">
        <w:rPr>
          <w:sz w:val="20"/>
          <w:lang w:val="en-US"/>
        </w:rPr>
        <w:t>Source:</w:t>
      </w:r>
      <w:r w:rsidR="00E90E49" w:rsidRPr="00AA2951">
        <w:rPr>
          <w:sz w:val="20"/>
          <w:lang w:val="en-US"/>
        </w:rPr>
        <w:tab/>
      </w:r>
      <w:r w:rsidR="00F64C2B" w:rsidRPr="00AA2951">
        <w:rPr>
          <w:sz w:val="20"/>
          <w:lang w:val="en-US"/>
        </w:rPr>
        <w:t>Ericsson</w:t>
      </w:r>
    </w:p>
    <w:p w14:paraId="214B1E52" w14:textId="6FD989D6" w:rsidR="00E90E49" w:rsidRPr="00AA2951" w:rsidRDefault="003D3C45" w:rsidP="00547F4D">
      <w:pPr>
        <w:pStyle w:val="3GPPHeader"/>
        <w:ind w:left="1701" w:hanging="1701"/>
        <w:rPr>
          <w:sz w:val="20"/>
          <w:lang w:val="en-US"/>
        </w:rPr>
      </w:pPr>
      <w:r w:rsidRPr="00AA2951">
        <w:rPr>
          <w:sz w:val="20"/>
          <w:lang w:val="en-US"/>
        </w:rPr>
        <w:t>Title:</w:t>
      </w:r>
      <w:r w:rsidR="006B5B0F" w:rsidRPr="00AA2951">
        <w:rPr>
          <w:sz w:val="20"/>
          <w:lang w:val="en-US"/>
        </w:rPr>
        <w:tab/>
      </w:r>
      <w:r w:rsidR="00651139" w:rsidRPr="00AA2951">
        <w:rPr>
          <w:sz w:val="20"/>
          <w:lang w:val="en-US"/>
        </w:rPr>
        <w:t>On the Performance Evaluation of PDCCH for Ultra-Reliable Transmission</w:t>
      </w:r>
    </w:p>
    <w:p w14:paraId="248031E0" w14:textId="3B36AE34" w:rsidR="00E90E49" w:rsidRPr="00F04C38" w:rsidRDefault="00E90E49" w:rsidP="00625256">
      <w:pPr>
        <w:pStyle w:val="3GPPHeader"/>
      </w:pPr>
      <w:r w:rsidRPr="00F04C38">
        <w:rPr>
          <w:sz w:val="20"/>
        </w:rPr>
        <w:t>Document for:</w:t>
      </w:r>
      <w:r w:rsidRPr="00F04C38">
        <w:rPr>
          <w:sz w:val="20"/>
        </w:rPr>
        <w:tab/>
      </w:r>
      <w:r w:rsidR="00F1759D">
        <w:rPr>
          <w:sz w:val="20"/>
        </w:rPr>
        <w:t>Information</w:t>
      </w:r>
    </w:p>
    <w:p w14:paraId="65062EEC" w14:textId="77777777" w:rsidR="00E90E49" w:rsidRPr="00CE0424" w:rsidRDefault="00E90E49" w:rsidP="00CE0424">
      <w:pPr>
        <w:pStyle w:val="Heading1"/>
      </w:pPr>
      <w:r w:rsidRPr="00CE0424">
        <w:t>Introduction</w:t>
      </w:r>
    </w:p>
    <w:p w14:paraId="4B63A5B0" w14:textId="77777777" w:rsidR="00004361" w:rsidRPr="00AA2951" w:rsidRDefault="00004361" w:rsidP="00004361">
      <w:pPr>
        <w:pStyle w:val="BodyText"/>
        <w:rPr>
          <w:lang w:val="en-US"/>
        </w:rPr>
      </w:pPr>
      <w:r w:rsidRPr="00AA2951">
        <w:rPr>
          <w:lang w:val="en-US"/>
        </w:rPr>
        <w:t xml:space="preserve">According to [1], RAN1 should identify techniques for supporting the ultra-reliable part of URLLC requirements set forth in [2] starting this meeting. </w:t>
      </w:r>
    </w:p>
    <w:p w14:paraId="2A39BD44" w14:textId="2012E7D6" w:rsidR="00004361" w:rsidRPr="00AA2951" w:rsidRDefault="00004361" w:rsidP="007C3129">
      <w:pPr>
        <w:pStyle w:val="BodyText"/>
        <w:rPr>
          <w:lang w:val="en-US"/>
        </w:rPr>
      </w:pPr>
      <w:r w:rsidRPr="00AA2951">
        <w:rPr>
          <w:lang w:val="en-US"/>
        </w:rPr>
        <w:t xml:space="preserve">NR DL control channel design is currently ongoing in RAN1. </w:t>
      </w:r>
      <w:bookmarkStart w:id="2" w:name="_Hlk485323842"/>
      <w:r w:rsidRPr="00AA2951">
        <w:rPr>
          <w:lang w:val="en-US"/>
        </w:rPr>
        <w:t>In a companion contribution [3], we discuss high level design aspects that need to be considered for supporting ultra-reliability requirements. In this document, we provide complementary performance evaluations focusing on NR-PDCCH design choices on small DCI payload size and higher aggregation levels.</w:t>
      </w:r>
      <w:bookmarkEnd w:id="2"/>
    </w:p>
    <w:p w14:paraId="668E7D54" w14:textId="720506DB" w:rsidR="00F16DCB" w:rsidRPr="00AA2951" w:rsidRDefault="00823228" w:rsidP="00CE0424">
      <w:pPr>
        <w:pStyle w:val="BodyText"/>
        <w:rPr>
          <w:lang w:val="en-US"/>
        </w:rPr>
      </w:pPr>
      <w:r w:rsidRPr="00AA2951">
        <w:rPr>
          <w:lang w:val="en-US"/>
        </w:rPr>
        <w:t>In p</w:t>
      </w:r>
      <w:r w:rsidR="00D16979" w:rsidRPr="00AA2951">
        <w:rPr>
          <w:lang w:val="en-US"/>
        </w:rPr>
        <w:t xml:space="preserve">revious </w:t>
      </w:r>
      <w:r w:rsidRPr="00AA2951">
        <w:rPr>
          <w:lang w:val="en-US"/>
        </w:rPr>
        <w:t xml:space="preserve">RAN1 meetings, there exist agreements related to </w:t>
      </w:r>
      <w:r w:rsidR="001E47D5" w:rsidRPr="00AA2951">
        <w:rPr>
          <w:lang w:val="en-US"/>
        </w:rPr>
        <w:t xml:space="preserve">reliability </w:t>
      </w:r>
      <w:r w:rsidR="00004361" w:rsidRPr="00AA2951">
        <w:rPr>
          <w:lang w:val="en-US"/>
        </w:rPr>
        <w:t xml:space="preserve">aspect of PDCCH </w:t>
      </w:r>
      <w:r w:rsidR="009E2BBA" w:rsidRPr="00AA2951">
        <w:rPr>
          <w:lang w:val="en-US"/>
        </w:rPr>
        <w:t>for URLLC</w:t>
      </w:r>
      <w:r w:rsidR="00004361" w:rsidRPr="00AA2951">
        <w:rPr>
          <w:lang w:val="en-US"/>
        </w:rPr>
        <w:t xml:space="preserve"> as shown below</w:t>
      </w:r>
      <w:r w:rsidRPr="00AA2951">
        <w:rPr>
          <w:lang w:val="en-US"/>
        </w:rPr>
        <w:t>.</w:t>
      </w:r>
    </w:p>
    <w:p w14:paraId="4AFAE35F" w14:textId="77777777" w:rsidR="00580F81" w:rsidRPr="00AA2951" w:rsidRDefault="00580F81" w:rsidP="00580F81">
      <w:pPr>
        <w:pStyle w:val="BodyText"/>
        <w:rPr>
          <w:lang w:val="en-US"/>
        </w:rPr>
      </w:pPr>
      <w:r w:rsidRPr="00AA2951">
        <w:rPr>
          <w:b/>
          <w:bCs/>
          <w:highlight w:val="green"/>
          <w:u w:val="single"/>
          <w:lang w:val="en-US"/>
        </w:rPr>
        <w:t>Agreements:</w:t>
      </w:r>
    </w:p>
    <w:p w14:paraId="15F188B5" w14:textId="77777777" w:rsidR="00580F81" w:rsidRPr="00AA2951" w:rsidRDefault="00580F81" w:rsidP="00580F81">
      <w:pPr>
        <w:pStyle w:val="BodyText"/>
        <w:rPr>
          <w:lang w:val="en-US"/>
        </w:rPr>
      </w:pPr>
      <w:r w:rsidRPr="00AA2951">
        <w:rPr>
          <w:lang w:val="en-US"/>
        </w:rPr>
        <w:t>To ensure the reliability requirement of NR-PDCCH for URLLC, at least the following aspects should be supported</w:t>
      </w:r>
    </w:p>
    <w:p w14:paraId="6E164F62" w14:textId="77777777" w:rsidR="00580F81" w:rsidRPr="00AA2951" w:rsidRDefault="00580F81" w:rsidP="00580F81">
      <w:pPr>
        <w:pStyle w:val="BodyText"/>
        <w:numPr>
          <w:ilvl w:val="1"/>
          <w:numId w:val="18"/>
        </w:numPr>
        <w:rPr>
          <w:lang w:val="en-US"/>
        </w:rPr>
      </w:pPr>
      <w:r w:rsidRPr="00AA2951">
        <w:rPr>
          <w:i/>
          <w:iCs/>
          <w:lang w:val="en-US"/>
        </w:rPr>
        <w:t xml:space="preserve">Defining a compact DCI format  targeting low BLER operation </w:t>
      </w:r>
    </w:p>
    <w:p w14:paraId="68F05551" w14:textId="77777777" w:rsidR="00580F81" w:rsidRPr="00AA2951" w:rsidRDefault="00580F81" w:rsidP="00580F81">
      <w:pPr>
        <w:pStyle w:val="BodyText"/>
        <w:numPr>
          <w:ilvl w:val="1"/>
          <w:numId w:val="18"/>
        </w:numPr>
        <w:rPr>
          <w:lang w:val="en-US"/>
        </w:rPr>
      </w:pPr>
      <w:r w:rsidRPr="00AA2951">
        <w:rPr>
          <w:i/>
          <w:iCs/>
          <w:lang w:val="en-US"/>
        </w:rPr>
        <w:t>The highest aggregation level should target a BLER of Y for this compact DCI format</w:t>
      </w:r>
    </w:p>
    <w:p w14:paraId="6705E1DC" w14:textId="77777777" w:rsidR="00580F81" w:rsidRPr="00F16DCB" w:rsidRDefault="00580F81" w:rsidP="00580F81">
      <w:pPr>
        <w:pStyle w:val="BodyText"/>
        <w:numPr>
          <w:ilvl w:val="2"/>
          <w:numId w:val="18"/>
        </w:numPr>
      </w:pPr>
      <w:r w:rsidRPr="00F16DCB">
        <w:rPr>
          <w:i/>
          <w:iCs/>
        </w:rPr>
        <w:t xml:space="preserve">FFS  Y, Y&lt;1% </w:t>
      </w:r>
    </w:p>
    <w:p w14:paraId="67B6A22A" w14:textId="77777777" w:rsidR="00580F81" w:rsidRPr="00AA2951" w:rsidRDefault="00580F81" w:rsidP="00580F81">
      <w:pPr>
        <w:pStyle w:val="BodyText"/>
        <w:numPr>
          <w:ilvl w:val="2"/>
          <w:numId w:val="18"/>
        </w:numPr>
        <w:rPr>
          <w:lang w:val="en-US"/>
        </w:rPr>
      </w:pPr>
      <w:r w:rsidRPr="00AA2951">
        <w:rPr>
          <w:i/>
          <w:iCs/>
          <w:lang w:val="en-US"/>
        </w:rPr>
        <w:t>FFS highest  aggregation levels, e.g., 16,32</w:t>
      </w:r>
    </w:p>
    <w:p w14:paraId="64781F04" w14:textId="77777777" w:rsidR="00580F81" w:rsidRPr="00F16DCB" w:rsidRDefault="00580F81" w:rsidP="00580F81">
      <w:pPr>
        <w:pStyle w:val="BodyText"/>
        <w:numPr>
          <w:ilvl w:val="1"/>
          <w:numId w:val="18"/>
        </w:numPr>
      </w:pPr>
      <w:r w:rsidRPr="00F16DCB">
        <w:rPr>
          <w:i/>
          <w:iCs/>
        </w:rPr>
        <w:t xml:space="preserve">FFS other enhancements </w:t>
      </w:r>
    </w:p>
    <w:p w14:paraId="6F4ABCA9" w14:textId="77777777" w:rsidR="00580F81" w:rsidRPr="00F16DCB" w:rsidRDefault="00580F81" w:rsidP="00580F81">
      <w:pPr>
        <w:pStyle w:val="BodyText"/>
      </w:pPr>
      <w:r w:rsidRPr="007C3129">
        <w:rPr>
          <w:b/>
          <w:bCs/>
          <w:highlight w:val="green"/>
          <w:u w:val="single"/>
        </w:rPr>
        <w:t>Agreements:</w:t>
      </w:r>
    </w:p>
    <w:p w14:paraId="750562E0" w14:textId="45E4EE14" w:rsidR="00580F81" w:rsidRPr="00AA2951" w:rsidRDefault="00580F81" w:rsidP="00CE0424">
      <w:pPr>
        <w:pStyle w:val="BodyText"/>
        <w:rPr>
          <w:lang w:val="en-US"/>
        </w:rPr>
      </w:pPr>
      <w:r w:rsidRPr="00AA2951">
        <w:rPr>
          <w:lang w:val="en-US"/>
        </w:rPr>
        <w:t>Blocking probability of DL control channel should be taken into account in NR-PDCCH design</w:t>
      </w:r>
    </w:p>
    <w:p w14:paraId="6A6859BA" w14:textId="7A8E4C1B" w:rsidR="00004361" w:rsidRDefault="004000E8" w:rsidP="00625256">
      <w:pPr>
        <w:pStyle w:val="Heading1"/>
      </w:pPr>
      <w:bookmarkStart w:id="3" w:name="_Ref178064866"/>
      <w:r w:rsidRPr="00CE0424">
        <w:t>Discussion</w:t>
      </w:r>
      <w:bookmarkEnd w:id="3"/>
    </w:p>
    <w:p w14:paraId="4AD19F9B" w14:textId="35097369" w:rsidR="00004361" w:rsidRPr="00AA2951" w:rsidRDefault="00004361" w:rsidP="00004361">
      <w:pPr>
        <w:rPr>
          <w:lang w:val="en-US"/>
        </w:rPr>
      </w:pPr>
      <w:r w:rsidRPr="00AA2951">
        <w:rPr>
          <w:lang w:val="en-US"/>
        </w:rPr>
        <w:t>As mentioned in [3], the reliability target in TR38.913 is set for transmission of a ‘small data packet’ with a BLER &lt;= 10</w:t>
      </w:r>
      <w:r w:rsidRPr="00AA2951">
        <w:rPr>
          <w:vertAlign w:val="superscript"/>
          <w:lang w:val="en-US"/>
        </w:rPr>
        <w:t>-5</w:t>
      </w:r>
      <w:r w:rsidRPr="00AA2951">
        <w:rPr>
          <w:lang w:val="en-US"/>
        </w:rPr>
        <w:t xml:space="preserve">. This BLER needs to be achieved at a certain channel quality (e.g. coverage edge). Therefore, the SINR at which this requirement needs to be met depends on the deployment in which the URLLC service is operated. </w:t>
      </w:r>
    </w:p>
    <w:p w14:paraId="0712B33E" w14:textId="09B1E0D6" w:rsidR="00A81C98" w:rsidRPr="00AA2951" w:rsidRDefault="00004361" w:rsidP="00B36AD5">
      <w:pPr>
        <w:rPr>
          <w:lang w:val="en-US"/>
        </w:rPr>
      </w:pPr>
      <w:r w:rsidRPr="00AA2951">
        <w:rPr>
          <w:lang w:val="en-US"/>
        </w:rPr>
        <w:t xml:space="preserve">Since there is no explicit target for individual L1 channels (e.g. PDCCH, PUCCH), individual channels should be reliable enough such that overall reliability for transmission of the packet is achieved. That is, PDCCH </w:t>
      </w:r>
      <w:r w:rsidR="00E479F0" w:rsidRPr="00AA2951">
        <w:rPr>
          <w:lang w:val="en-US"/>
        </w:rPr>
        <w:t>BLER</w:t>
      </w:r>
      <w:r w:rsidRPr="00AA2951">
        <w:rPr>
          <w:lang w:val="en-US"/>
        </w:rPr>
        <w:t xml:space="preserve"> should be less than 10-5 for a single transmission case while the requirement can be more relaxed for the case with retransmissions</w:t>
      </w:r>
      <w:r w:rsidR="00E479F0" w:rsidRPr="00AA2951">
        <w:rPr>
          <w:lang w:val="en-US"/>
        </w:rPr>
        <w:t xml:space="preserve">. </w:t>
      </w:r>
    </w:p>
    <w:p w14:paraId="06B13D99" w14:textId="080B303C" w:rsidR="00E479F0" w:rsidRPr="00AA2951" w:rsidRDefault="00A81C98" w:rsidP="0006239C">
      <w:pPr>
        <w:rPr>
          <w:lang w:val="en-US"/>
        </w:rPr>
      </w:pPr>
      <w:r w:rsidRPr="00AA2951">
        <w:rPr>
          <w:lang w:val="en-US"/>
        </w:rPr>
        <w:lastRenderedPageBreak/>
        <w:t>As discussed in our companion contribution [</w:t>
      </w:r>
      <w:r w:rsidR="00E479F0" w:rsidRPr="00AA2951">
        <w:rPr>
          <w:lang w:val="en-US"/>
        </w:rPr>
        <w:t>3</w:t>
      </w:r>
      <w:r w:rsidR="00BD6427" w:rsidRPr="00AA2951">
        <w:rPr>
          <w:lang w:val="en-US"/>
        </w:rPr>
        <w:t>], high</w:t>
      </w:r>
      <w:r w:rsidR="00B36AD5" w:rsidRPr="00AA2951">
        <w:rPr>
          <w:lang w:val="en-US"/>
        </w:rPr>
        <w:t xml:space="preserve"> </w:t>
      </w:r>
      <w:r w:rsidRPr="00AA2951">
        <w:rPr>
          <w:lang w:val="en-US"/>
        </w:rPr>
        <w:t>PDCCH</w:t>
      </w:r>
      <w:r w:rsidR="00B36AD5" w:rsidRPr="00AA2951">
        <w:rPr>
          <w:lang w:val="en-US"/>
        </w:rPr>
        <w:t xml:space="preserve"> reliability can be supported by </w:t>
      </w:r>
      <w:r w:rsidR="00E479F0" w:rsidRPr="00AA2951">
        <w:rPr>
          <w:lang w:val="en-US"/>
        </w:rPr>
        <w:t>NR PDCCH design choices, e.g.,</w:t>
      </w:r>
    </w:p>
    <w:p w14:paraId="206AD402" w14:textId="77777777" w:rsidR="00E479F0" w:rsidRPr="00625256" w:rsidRDefault="00E479F0" w:rsidP="00625256">
      <w:pPr>
        <w:pStyle w:val="ListParagraph"/>
        <w:numPr>
          <w:ilvl w:val="0"/>
          <w:numId w:val="26"/>
        </w:numPr>
        <w:rPr>
          <w:rFonts w:ascii="Arial" w:eastAsia="Times New Roman" w:hAnsi="Arial"/>
          <w:szCs w:val="20"/>
          <w:lang w:eastAsia="zh-CN"/>
        </w:rPr>
      </w:pPr>
      <w:r w:rsidRPr="00625256">
        <w:rPr>
          <w:rFonts w:ascii="Arial" w:eastAsia="Times New Roman" w:hAnsi="Arial"/>
          <w:szCs w:val="20"/>
          <w:lang w:eastAsia="zh-CN"/>
        </w:rPr>
        <w:t>Distributed CCE mapping</w:t>
      </w:r>
    </w:p>
    <w:p w14:paraId="3D54228C" w14:textId="77777777" w:rsidR="00E479F0" w:rsidRPr="00625256" w:rsidRDefault="00E479F0" w:rsidP="00625256">
      <w:pPr>
        <w:pStyle w:val="ListParagraph"/>
        <w:numPr>
          <w:ilvl w:val="0"/>
          <w:numId w:val="26"/>
        </w:numPr>
        <w:rPr>
          <w:rFonts w:ascii="Arial" w:eastAsia="Times New Roman" w:hAnsi="Arial"/>
          <w:szCs w:val="20"/>
          <w:lang w:eastAsia="zh-CN"/>
        </w:rPr>
      </w:pPr>
      <w:r w:rsidRPr="00625256">
        <w:rPr>
          <w:rFonts w:ascii="Arial" w:eastAsia="Times New Roman" w:hAnsi="Arial"/>
          <w:szCs w:val="20"/>
          <w:lang w:eastAsia="zh-CN"/>
        </w:rPr>
        <w:t>CORESET spanning multiple OFDM symbols</w:t>
      </w:r>
    </w:p>
    <w:p w14:paraId="5FBE3C2F" w14:textId="77777777" w:rsidR="00E479F0" w:rsidRPr="00625256" w:rsidRDefault="00E479F0" w:rsidP="00625256">
      <w:pPr>
        <w:pStyle w:val="ListParagraph"/>
        <w:numPr>
          <w:ilvl w:val="0"/>
          <w:numId w:val="26"/>
        </w:numPr>
        <w:rPr>
          <w:rFonts w:ascii="Arial" w:eastAsia="Times New Roman" w:hAnsi="Arial"/>
          <w:szCs w:val="20"/>
          <w:lang w:eastAsia="zh-CN"/>
        </w:rPr>
      </w:pPr>
      <w:r w:rsidRPr="00625256">
        <w:rPr>
          <w:rFonts w:ascii="Arial" w:eastAsia="Times New Roman" w:hAnsi="Arial"/>
          <w:szCs w:val="20"/>
          <w:lang w:eastAsia="zh-CN"/>
        </w:rPr>
        <w:t xml:space="preserve">Smaller DCI payload size </w:t>
      </w:r>
    </w:p>
    <w:p w14:paraId="374D70D7" w14:textId="5AFB703E" w:rsidR="00E479F0" w:rsidRDefault="00E479F0" w:rsidP="00625256">
      <w:pPr>
        <w:pStyle w:val="ListParagraph"/>
        <w:numPr>
          <w:ilvl w:val="0"/>
          <w:numId w:val="26"/>
        </w:numPr>
        <w:rPr>
          <w:rFonts w:ascii="Arial" w:eastAsia="Times New Roman" w:hAnsi="Arial"/>
          <w:szCs w:val="20"/>
          <w:lang w:eastAsia="zh-CN"/>
        </w:rPr>
      </w:pPr>
      <w:r w:rsidRPr="00625256">
        <w:rPr>
          <w:rFonts w:ascii="Arial" w:eastAsia="Times New Roman" w:hAnsi="Arial"/>
          <w:szCs w:val="20"/>
          <w:lang w:eastAsia="zh-CN"/>
        </w:rPr>
        <w:t xml:space="preserve">Higher aggregation levels </w:t>
      </w:r>
    </w:p>
    <w:p w14:paraId="7B0DF22E" w14:textId="77777777" w:rsidR="009F4C26" w:rsidRPr="00625256" w:rsidRDefault="009F4C26" w:rsidP="00625256">
      <w:pPr>
        <w:pStyle w:val="ListParagraph"/>
        <w:rPr>
          <w:rFonts w:ascii="Arial" w:eastAsia="Times New Roman" w:hAnsi="Arial"/>
          <w:szCs w:val="20"/>
          <w:lang w:eastAsia="zh-CN"/>
        </w:rPr>
      </w:pPr>
    </w:p>
    <w:p w14:paraId="5BF209EA" w14:textId="0AA3C447" w:rsidR="00E479F0" w:rsidRPr="00AA2951" w:rsidRDefault="00E479F0" w:rsidP="00625256">
      <w:pPr>
        <w:rPr>
          <w:lang w:val="en-US"/>
        </w:rPr>
      </w:pPr>
      <w:r w:rsidRPr="00AA2951">
        <w:rPr>
          <w:lang w:val="en-US"/>
        </w:rPr>
        <w:t xml:space="preserve">In this contribution, we provide </w:t>
      </w:r>
      <w:r w:rsidR="00DE6CBD" w:rsidRPr="00AA2951">
        <w:rPr>
          <w:lang w:val="en-US"/>
        </w:rPr>
        <w:t xml:space="preserve">some </w:t>
      </w:r>
      <w:r w:rsidRPr="00AA2951">
        <w:rPr>
          <w:lang w:val="en-US"/>
        </w:rPr>
        <w:t>evaluation</w:t>
      </w:r>
      <w:r w:rsidR="00DE6CBD" w:rsidRPr="00AA2951">
        <w:rPr>
          <w:lang w:val="en-US"/>
        </w:rPr>
        <w:t xml:space="preserve"> result</w:t>
      </w:r>
      <w:r w:rsidRPr="00AA2951">
        <w:rPr>
          <w:lang w:val="en-US"/>
        </w:rPr>
        <w:t>s for NR PDCCH reliability focusing on</w:t>
      </w:r>
      <w:r w:rsidR="00223957" w:rsidRPr="00AA2951">
        <w:rPr>
          <w:lang w:val="en-US"/>
        </w:rPr>
        <w:t xml:space="preserve"> </w:t>
      </w:r>
      <w:r w:rsidRPr="00AA2951">
        <w:rPr>
          <w:lang w:val="en-US"/>
        </w:rPr>
        <w:t>the use</w:t>
      </w:r>
      <w:r w:rsidR="00223957" w:rsidRPr="00AA2951">
        <w:rPr>
          <w:lang w:val="en-US"/>
        </w:rPr>
        <w:t>s</w:t>
      </w:r>
      <w:r w:rsidRPr="00AA2951">
        <w:rPr>
          <w:lang w:val="en-US"/>
        </w:rPr>
        <w:t xml:space="preserve"> of small DCI payload size</w:t>
      </w:r>
      <w:r w:rsidR="00223957" w:rsidRPr="00AA2951">
        <w:rPr>
          <w:lang w:val="en-US"/>
        </w:rPr>
        <w:t>s</w:t>
      </w:r>
      <w:r w:rsidRPr="00AA2951">
        <w:rPr>
          <w:lang w:val="en-US"/>
        </w:rPr>
        <w:t xml:space="preserve"> and higher aggregation levels.</w:t>
      </w:r>
      <w:r w:rsidR="00DE6CBD" w:rsidRPr="00AA2951">
        <w:rPr>
          <w:lang w:val="en-US"/>
        </w:rPr>
        <w:t xml:space="preserve"> We note that </w:t>
      </w:r>
      <w:r w:rsidR="001B0975" w:rsidRPr="00AA2951">
        <w:rPr>
          <w:lang w:val="en-US"/>
        </w:rPr>
        <w:t>i</w:t>
      </w:r>
      <w:r w:rsidR="00DE6CBD" w:rsidRPr="00AA2951">
        <w:rPr>
          <w:lang w:val="en-US"/>
        </w:rPr>
        <w:t xml:space="preserve">t is </w:t>
      </w:r>
      <w:r w:rsidR="009F4C26" w:rsidRPr="00AA2951">
        <w:rPr>
          <w:lang w:val="en-US"/>
        </w:rPr>
        <w:t xml:space="preserve">also </w:t>
      </w:r>
      <w:r w:rsidR="00DE6CBD" w:rsidRPr="00AA2951">
        <w:rPr>
          <w:lang w:val="en-US"/>
        </w:rPr>
        <w:t xml:space="preserve">important to investigate approaches that </w:t>
      </w:r>
      <w:r w:rsidR="001B0975" w:rsidRPr="00AA2951">
        <w:rPr>
          <w:lang w:val="en-US"/>
        </w:rPr>
        <w:t>provide</w:t>
      </w:r>
      <w:r w:rsidR="00DE6CBD" w:rsidRPr="00AA2951">
        <w:rPr>
          <w:lang w:val="en-US"/>
        </w:rPr>
        <w:t xml:space="preserve"> a pragmatic trade-off between several design parameters available for achieving high reliability (e.g. 4 or more UE Rx antennas, network implementation with some form of interference mitigation etc.).  </w:t>
      </w:r>
    </w:p>
    <w:p w14:paraId="4D337051" w14:textId="4F1DAE08" w:rsidR="00580F81" w:rsidRDefault="00580F81" w:rsidP="00A81C98">
      <w:pPr>
        <w:pStyle w:val="Heading1"/>
      </w:pPr>
      <w:r>
        <w:t>Performance Evaluation</w:t>
      </w:r>
    </w:p>
    <w:p w14:paraId="10FF8B9A" w14:textId="641B27CB" w:rsidR="00E479F0" w:rsidRPr="00AA2951" w:rsidRDefault="00E479F0" w:rsidP="00625256">
      <w:pPr>
        <w:rPr>
          <w:lang w:val="en-US"/>
        </w:rPr>
      </w:pPr>
      <w:r w:rsidRPr="00AA2951">
        <w:rPr>
          <w:lang w:val="en-US"/>
        </w:rPr>
        <w:t xml:space="preserve">Performance evaluations are done based on </w:t>
      </w:r>
      <w:r w:rsidR="00580F81" w:rsidRPr="00AA2951">
        <w:rPr>
          <w:lang w:val="en-US"/>
        </w:rPr>
        <w:t>the following assumptions</w:t>
      </w:r>
      <w:r w:rsidRPr="00AA2951">
        <w:rPr>
          <w:lang w:val="en-US"/>
        </w:rPr>
        <w:t xml:space="preserve"> on NR PDCCH structure</w:t>
      </w:r>
      <w:r w:rsidR="00C34D59" w:rsidRPr="00AA2951">
        <w:rPr>
          <w:lang w:val="en-US"/>
        </w:rPr>
        <w:t xml:space="preserve">. </w:t>
      </w:r>
    </w:p>
    <w:p w14:paraId="23251B87" w14:textId="43221F6C" w:rsidR="00E479F0" w:rsidRPr="00625256" w:rsidRDefault="00E479F0" w:rsidP="00625256">
      <w:pPr>
        <w:pStyle w:val="ListParagraph"/>
        <w:numPr>
          <w:ilvl w:val="0"/>
          <w:numId w:val="25"/>
        </w:numPr>
        <w:rPr>
          <w:rFonts w:ascii="Arial" w:eastAsia="Times New Roman" w:hAnsi="Arial"/>
          <w:szCs w:val="20"/>
          <w:lang w:eastAsia="zh-CN"/>
        </w:rPr>
      </w:pPr>
      <w:r w:rsidRPr="00625256">
        <w:rPr>
          <w:rFonts w:ascii="Arial" w:eastAsia="Times New Roman" w:hAnsi="Arial"/>
          <w:szCs w:val="20"/>
          <w:lang w:eastAsia="zh-CN"/>
        </w:rPr>
        <w:t>1 OFDM symbol CORESET</w:t>
      </w:r>
    </w:p>
    <w:p w14:paraId="6CA39B96" w14:textId="0D175B97" w:rsidR="00580F81" w:rsidRPr="00AA2951" w:rsidRDefault="00580F81" w:rsidP="00580F81">
      <w:pPr>
        <w:pStyle w:val="ListParagraph"/>
        <w:numPr>
          <w:ilvl w:val="0"/>
          <w:numId w:val="25"/>
        </w:numPr>
        <w:spacing w:after="180"/>
        <w:rPr>
          <w:rFonts w:ascii="Arial" w:eastAsia="Times New Roman" w:hAnsi="Arial"/>
          <w:szCs w:val="20"/>
          <w:lang w:val="en-US" w:eastAsia="zh-CN"/>
        </w:rPr>
      </w:pPr>
      <w:r w:rsidRPr="00AA2951">
        <w:rPr>
          <w:rFonts w:ascii="Arial" w:eastAsia="Times New Roman" w:hAnsi="Arial"/>
          <w:szCs w:val="20"/>
          <w:lang w:val="en-US" w:eastAsia="zh-CN"/>
        </w:rPr>
        <w:t>CCE of 6 REGs c</w:t>
      </w:r>
      <w:r w:rsidR="009E2BBA" w:rsidRPr="00AA2951">
        <w:rPr>
          <w:rFonts w:ascii="Arial" w:eastAsia="Times New Roman" w:hAnsi="Arial"/>
          <w:szCs w:val="20"/>
          <w:lang w:val="en-US" w:eastAsia="zh-CN"/>
        </w:rPr>
        <w:t>onsisting of 6x12 sub-carriers</w:t>
      </w:r>
    </w:p>
    <w:p w14:paraId="4B141A27" w14:textId="77777777" w:rsidR="009E2BBA" w:rsidRPr="00AA2951" w:rsidRDefault="009E2BBA" w:rsidP="009E2BBA">
      <w:pPr>
        <w:pStyle w:val="ListParagraph"/>
        <w:numPr>
          <w:ilvl w:val="0"/>
          <w:numId w:val="25"/>
        </w:numPr>
        <w:spacing w:after="180"/>
        <w:rPr>
          <w:rFonts w:ascii="Arial" w:eastAsia="Times New Roman" w:hAnsi="Arial"/>
          <w:szCs w:val="20"/>
          <w:lang w:val="en-US" w:eastAsia="zh-CN"/>
        </w:rPr>
      </w:pPr>
      <w:r w:rsidRPr="00AA2951">
        <w:rPr>
          <w:rFonts w:ascii="Arial" w:eastAsia="Times New Roman" w:hAnsi="Arial"/>
          <w:szCs w:val="20"/>
          <w:lang w:val="en-US" w:eastAsia="zh-CN"/>
        </w:rPr>
        <w:t>X=2 contiguous REGs in a CCE</w:t>
      </w:r>
    </w:p>
    <w:p w14:paraId="5421620E" w14:textId="76BA36C0" w:rsidR="009E2BBA" w:rsidRPr="009E2BBA" w:rsidRDefault="009E2BBA" w:rsidP="009E2BBA">
      <w:pPr>
        <w:pStyle w:val="ListParagraph"/>
        <w:numPr>
          <w:ilvl w:val="0"/>
          <w:numId w:val="25"/>
        </w:numPr>
        <w:spacing w:after="180"/>
        <w:rPr>
          <w:rFonts w:ascii="Arial" w:eastAsia="Times New Roman" w:hAnsi="Arial"/>
          <w:szCs w:val="20"/>
          <w:lang w:eastAsia="zh-CN"/>
        </w:rPr>
      </w:pPr>
      <w:r w:rsidRPr="00A81C98">
        <w:rPr>
          <w:rFonts w:ascii="Arial" w:eastAsia="Times New Roman" w:hAnsi="Arial"/>
          <w:szCs w:val="20"/>
          <w:lang w:eastAsia="zh-CN"/>
        </w:rPr>
        <w:t xml:space="preserve">DMRS density of Rd= 25% </w:t>
      </w:r>
    </w:p>
    <w:p w14:paraId="19E36D68" w14:textId="0B6A718C" w:rsidR="00E479F0" w:rsidRPr="00AA2951" w:rsidRDefault="00E479F0" w:rsidP="00625256">
      <w:pPr>
        <w:spacing w:after="180"/>
        <w:ind w:hanging="840"/>
        <w:contextualSpacing/>
        <w:rPr>
          <w:lang w:val="en-US"/>
        </w:rPr>
      </w:pPr>
      <w:r w:rsidRPr="00AA2951">
        <w:rPr>
          <w:lang w:val="en-US"/>
        </w:rPr>
        <w:tab/>
      </w:r>
      <w:r w:rsidR="00DE6CBD" w:rsidRPr="00AA2951">
        <w:rPr>
          <w:lang w:val="en-US"/>
        </w:rPr>
        <w:t>S</w:t>
      </w:r>
      <w:r w:rsidRPr="00AA2951">
        <w:rPr>
          <w:lang w:val="en-US"/>
        </w:rPr>
        <w:t xml:space="preserve">imulation assumptions are provided in the </w:t>
      </w:r>
      <w:r w:rsidR="00DE6CBD" w:rsidRPr="00AA2951">
        <w:rPr>
          <w:lang w:val="en-US"/>
        </w:rPr>
        <w:t>a</w:t>
      </w:r>
      <w:r w:rsidRPr="00AA2951">
        <w:rPr>
          <w:lang w:val="en-US"/>
        </w:rPr>
        <w:t xml:space="preserve">ppendix. </w:t>
      </w:r>
    </w:p>
    <w:p w14:paraId="04C3E21D" w14:textId="77777777" w:rsidR="00E479F0" w:rsidRPr="00AA2951" w:rsidRDefault="00E479F0" w:rsidP="00277CF3">
      <w:pPr>
        <w:rPr>
          <w:lang w:val="en-US"/>
        </w:rPr>
      </w:pPr>
    </w:p>
    <w:p w14:paraId="60818AB4" w14:textId="07E9AAE5" w:rsidR="00B34B20" w:rsidRPr="00AA2951" w:rsidRDefault="00B34B20" w:rsidP="00277CF3">
      <w:pPr>
        <w:rPr>
          <w:lang w:val="en-US"/>
        </w:rPr>
      </w:pPr>
      <w:r w:rsidRPr="00AA2951">
        <w:rPr>
          <w:lang w:val="en-US"/>
        </w:rPr>
        <w:t>Based on above assumptions, the required numbers of PRBs for different ALs are shown in Table 1. The corresponding code rates for different combinations of payload sizes</w:t>
      </w:r>
      <w:r w:rsidR="00F96FB9" w:rsidRPr="00AA2951">
        <w:rPr>
          <w:lang w:val="en-US"/>
        </w:rPr>
        <w:t xml:space="preserve"> (including CRC)</w:t>
      </w:r>
      <w:r w:rsidRPr="00AA2951">
        <w:rPr>
          <w:lang w:val="en-US"/>
        </w:rPr>
        <w:t xml:space="preserve"> and AL</w:t>
      </w:r>
      <w:r w:rsidR="00F96FB9" w:rsidRPr="00AA2951">
        <w:rPr>
          <w:lang w:val="en-US"/>
        </w:rPr>
        <w:t xml:space="preserve"> for QPSK</w:t>
      </w:r>
      <w:r w:rsidRPr="00AA2951">
        <w:rPr>
          <w:lang w:val="en-US"/>
        </w:rPr>
        <w:t>, taking into account DMRS overhead, are provided in Table 2.</w:t>
      </w:r>
    </w:p>
    <w:p w14:paraId="22626EDF" w14:textId="77777777" w:rsidR="00B34B20" w:rsidRPr="00AA2951" w:rsidRDefault="00B34B20" w:rsidP="00277CF3">
      <w:pPr>
        <w:rPr>
          <w:lang w:val="en-US"/>
        </w:rPr>
      </w:pPr>
    </w:p>
    <w:p w14:paraId="5B998DC6" w14:textId="42D8A036" w:rsidR="00B34B20" w:rsidRPr="00AA2951" w:rsidRDefault="00B34B20" w:rsidP="00AE3E79">
      <w:pPr>
        <w:jc w:val="center"/>
        <w:rPr>
          <w:b/>
          <w:lang w:val="en-US"/>
        </w:rPr>
      </w:pPr>
      <w:r w:rsidRPr="00AA2951">
        <w:rPr>
          <w:b/>
          <w:lang w:val="en-US"/>
        </w:rPr>
        <w:t>Table 1: Required numbers of PRBs for different ALs.</w:t>
      </w:r>
    </w:p>
    <w:tbl>
      <w:tblPr>
        <w:tblStyle w:val="TableGrid"/>
        <w:tblW w:w="0" w:type="auto"/>
        <w:jc w:val="center"/>
        <w:tblLook w:val="04A0" w:firstRow="1" w:lastRow="0" w:firstColumn="1" w:lastColumn="0" w:noHBand="0" w:noVBand="1"/>
      </w:tblPr>
      <w:tblGrid>
        <w:gridCol w:w="1369"/>
        <w:gridCol w:w="1369"/>
        <w:gridCol w:w="1369"/>
        <w:gridCol w:w="1369"/>
        <w:gridCol w:w="1394"/>
        <w:gridCol w:w="1288"/>
      </w:tblGrid>
      <w:tr w:rsidR="00F96FB9" w14:paraId="72D2C8E0" w14:textId="342E03C1" w:rsidTr="00AE3E79">
        <w:trPr>
          <w:jc w:val="center"/>
        </w:trPr>
        <w:tc>
          <w:tcPr>
            <w:tcW w:w="1369" w:type="dxa"/>
          </w:tcPr>
          <w:p w14:paraId="4C34AE8F" w14:textId="77C7AAC6" w:rsidR="00F96FB9" w:rsidRDefault="00F96FB9" w:rsidP="00AE3E79">
            <w:pPr>
              <w:jc w:val="center"/>
            </w:pPr>
            <w:r>
              <w:t>AL1</w:t>
            </w:r>
          </w:p>
        </w:tc>
        <w:tc>
          <w:tcPr>
            <w:tcW w:w="1369" w:type="dxa"/>
          </w:tcPr>
          <w:p w14:paraId="1C197F70" w14:textId="29F1A889" w:rsidR="00F96FB9" w:rsidRDefault="00F96FB9" w:rsidP="00AE3E79">
            <w:pPr>
              <w:jc w:val="center"/>
            </w:pPr>
            <w:r>
              <w:t>AL2</w:t>
            </w:r>
          </w:p>
        </w:tc>
        <w:tc>
          <w:tcPr>
            <w:tcW w:w="1369" w:type="dxa"/>
          </w:tcPr>
          <w:p w14:paraId="193ABD36" w14:textId="2EC2D18C" w:rsidR="00F96FB9" w:rsidRDefault="00F96FB9" w:rsidP="00AE3E79">
            <w:pPr>
              <w:jc w:val="center"/>
            </w:pPr>
            <w:r>
              <w:t>AL4</w:t>
            </w:r>
          </w:p>
        </w:tc>
        <w:tc>
          <w:tcPr>
            <w:tcW w:w="1369" w:type="dxa"/>
          </w:tcPr>
          <w:p w14:paraId="7D798C11" w14:textId="16CF24AB" w:rsidR="00F96FB9" w:rsidRDefault="00F96FB9" w:rsidP="00AE3E79">
            <w:pPr>
              <w:jc w:val="center"/>
            </w:pPr>
            <w:r>
              <w:t>AL8</w:t>
            </w:r>
          </w:p>
        </w:tc>
        <w:tc>
          <w:tcPr>
            <w:tcW w:w="1394" w:type="dxa"/>
          </w:tcPr>
          <w:p w14:paraId="3AFF6502" w14:textId="31CC0D8C" w:rsidR="00F96FB9" w:rsidRDefault="00F96FB9" w:rsidP="00AE3E79">
            <w:pPr>
              <w:jc w:val="center"/>
            </w:pPr>
            <w:r>
              <w:t>AL16</w:t>
            </w:r>
          </w:p>
        </w:tc>
        <w:tc>
          <w:tcPr>
            <w:tcW w:w="1288" w:type="dxa"/>
          </w:tcPr>
          <w:p w14:paraId="6452DC0D" w14:textId="3006C029" w:rsidR="00F96FB9" w:rsidRDefault="00F96FB9" w:rsidP="00AE3E79">
            <w:pPr>
              <w:jc w:val="center"/>
            </w:pPr>
            <w:r>
              <w:t>AL32</w:t>
            </w:r>
          </w:p>
        </w:tc>
      </w:tr>
      <w:tr w:rsidR="00F96FB9" w14:paraId="700DBC42" w14:textId="59D0CFDD" w:rsidTr="00AE3E79">
        <w:trPr>
          <w:jc w:val="center"/>
        </w:trPr>
        <w:tc>
          <w:tcPr>
            <w:tcW w:w="1369" w:type="dxa"/>
          </w:tcPr>
          <w:p w14:paraId="62CBC84D" w14:textId="7893275D" w:rsidR="00F96FB9" w:rsidRDefault="00F96FB9" w:rsidP="00AE3E79">
            <w:pPr>
              <w:jc w:val="center"/>
            </w:pPr>
            <w:r>
              <w:t>6</w:t>
            </w:r>
          </w:p>
        </w:tc>
        <w:tc>
          <w:tcPr>
            <w:tcW w:w="1369" w:type="dxa"/>
          </w:tcPr>
          <w:p w14:paraId="3ED0116F" w14:textId="6AE252F5" w:rsidR="00F96FB9" w:rsidRDefault="00F96FB9" w:rsidP="00AE3E79">
            <w:pPr>
              <w:jc w:val="center"/>
            </w:pPr>
            <w:r>
              <w:t>12</w:t>
            </w:r>
          </w:p>
        </w:tc>
        <w:tc>
          <w:tcPr>
            <w:tcW w:w="1369" w:type="dxa"/>
          </w:tcPr>
          <w:p w14:paraId="4F399289" w14:textId="642F2903" w:rsidR="00F96FB9" w:rsidRDefault="00F96FB9" w:rsidP="00AE3E79">
            <w:pPr>
              <w:jc w:val="center"/>
            </w:pPr>
            <w:r>
              <w:t>24</w:t>
            </w:r>
          </w:p>
        </w:tc>
        <w:tc>
          <w:tcPr>
            <w:tcW w:w="1369" w:type="dxa"/>
          </w:tcPr>
          <w:p w14:paraId="6EB768FC" w14:textId="124FB6C6" w:rsidR="00F96FB9" w:rsidRDefault="00F96FB9" w:rsidP="00AE3E79">
            <w:pPr>
              <w:jc w:val="center"/>
            </w:pPr>
            <w:r>
              <w:t>48</w:t>
            </w:r>
          </w:p>
        </w:tc>
        <w:tc>
          <w:tcPr>
            <w:tcW w:w="1394" w:type="dxa"/>
          </w:tcPr>
          <w:p w14:paraId="0D4375E0" w14:textId="312018A1" w:rsidR="00F96FB9" w:rsidRDefault="00F96FB9" w:rsidP="00AE3E79">
            <w:pPr>
              <w:jc w:val="center"/>
            </w:pPr>
            <w:r>
              <w:t>96</w:t>
            </w:r>
          </w:p>
        </w:tc>
        <w:tc>
          <w:tcPr>
            <w:tcW w:w="1288" w:type="dxa"/>
          </w:tcPr>
          <w:p w14:paraId="3AC335C4" w14:textId="4F9C39D2" w:rsidR="00F96FB9" w:rsidRDefault="00F96FB9" w:rsidP="00AE3E79">
            <w:pPr>
              <w:jc w:val="center"/>
            </w:pPr>
            <w:r>
              <w:t>192</w:t>
            </w:r>
          </w:p>
        </w:tc>
      </w:tr>
    </w:tbl>
    <w:p w14:paraId="611B99D1" w14:textId="404A16CE" w:rsidR="00B34B20" w:rsidRDefault="00B34B20" w:rsidP="00277CF3"/>
    <w:p w14:paraId="22D4A727" w14:textId="77777777" w:rsidR="00F96FB9" w:rsidRDefault="00F96FB9" w:rsidP="00AE3E79">
      <w:pPr>
        <w:jc w:val="center"/>
        <w:rPr>
          <w:b/>
        </w:rPr>
      </w:pPr>
    </w:p>
    <w:p w14:paraId="5E1F5920" w14:textId="2ECA52BB" w:rsidR="00B34B20" w:rsidRPr="00AA2951" w:rsidRDefault="00B34B20" w:rsidP="00AE3E79">
      <w:pPr>
        <w:jc w:val="center"/>
        <w:rPr>
          <w:b/>
          <w:lang w:val="en-US"/>
        </w:rPr>
      </w:pPr>
      <w:r w:rsidRPr="00AA2951">
        <w:rPr>
          <w:b/>
          <w:lang w:val="en-US"/>
        </w:rPr>
        <w:t>Table 2: Effective code rate for different combinations of payload sizes and AL</w:t>
      </w:r>
    </w:p>
    <w:tbl>
      <w:tblPr>
        <w:tblStyle w:val="TableGrid"/>
        <w:tblW w:w="0" w:type="auto"/>
        <w:tblLook w:val="04A0" w:firstRow="1" w:lastRow="0" w:firstColumn="1" w:lastColumn="0" w:noHBand="0" w:noVBand="1"/>
      </w:tblPr>
      <w:tblGrid>
        <w:gridCol w:w="2263"/>
        <w:gridCol w:w="1227"/>
        <w:gridCol w:w="1228"/>
        <w:gridCol w:w="1228"/>
        <w:gridCol w:w="1227"/>
        <w:gridCol w:w="1228"/>
        <w:gridCol w:w="1228"/>
      </w:tblGrid>
      <w:tr w:rsidR="00B34B20" w14:paraId="17ABF077" w14:textId="0571FAA3" w:rsidTr="00AE3E79">
        <w:tc>
          <w:tcPr>
            <w:tcW w:w="2263" w:type="dxa"/>
          </w:tcPr>
          <w:p w14:paraId="23038FDB" w14:textId="515907CC" w:rsidR="00B34B20" w:rsidRDefault="00B34B20" w:rsidP="00AE3E79">
            <w:pPr>
              <w:jc w:val="center"/>
            </w:pPr>
            <w:r>
              <w:t>Payload size</w:t>
            </w:r>
            <w:r w:rsidR="00F96FB9">
              <w:t xml:space="preserve"> (bits) </w:t>
            </w:r>
            <w:r>
              <w:t>/ AL</w:t>
            </w:r>
          </w:p>
        </w:tc>
        <w:tc>
          <w:tcPr>
            <w:tcW w:w="1227" w:type="dxa"/>
          </w:tcPr>
          <w:p w14:paraId="5AB290C2" w14:textId="23CBFAA2" w:rsidR="00B34B20" w:rsidRDefault="00B34B20" w:rsidP="00AE3E79">
            <w:pPr>
              <w:jc w:val="center"/>
            </w:pPr>
            <w:r>
              <w:t>AL1</w:t>
            </w:r>
          </w:p>
        </w:tc>
        <w:tc>
          <w:tcPr>
            <w:tcW w:w="1228" w:type="dxa"/>
          </w:tcPr>
          <w:p w14:paraId="0F685844" w14:textId="635ACFEC" w:rsidR="00B34B20" w:rsidRDefault="00B34B20" w:rsidP="00AE3E79">
            <w:pPr>
              <w:jc w:val="center"/>
            </w:pPr>
            <w:r>
              <w:t>AL2</w:t>
            </w:r>
          </w:p>
        </w:tc>
        <w:tc>
          <w:tcPr>
            <w:tcW w:w="1228" w:type="dxa"/>
          </w:tcPr>
          <w:p w14:paraId="310EF0DC" w14:textId="2DE77DFB" w:rsidR="00B34B20" w:rsidRDefault="00B34B20" w:rsidP="00AE3E79">
            <w:pPr>
              <w:jc w:val="center"/>
            </w:pPr>
            <w:r>
              <w:t>AL4</w:t>
            </w:r>
          </w:p>
        </w:tc>
        <w:tc>
          <w:tcPr>
            <w:tcW w:w="1227" w:type="dxa"/>
          </w:tcPr>
          <w:p w14:paraId="253AFEB1" w14:textId="24D8D995" w:rsidR="00B34B20" w:rsidRDefault="00B34B20" w:rsidP="00AE3E79">
            <w:pPr>
              <w:jc w:val="center"/>
            </w:pPr>
            <w:r>
              <w:t>AL8</w:t>
            </w:r>
          </w:p>
        </w:tc>
        <w:tc>
          <w:tcPr>
            <w:tcW w:w="1228" w:type="dxa"/>
          </w:tcPr>
          <w:p w14:paraId="63498CD0" w14:textId="2E1FE2FA" w:rsidR="00B34B20" w:rsidRDefault="00B34B20" w:rsidP="00AE3E79">
            <w:pPr>
              <w:jc w:val="center"/>
            </w:pPr>
            <w:r>
              <w:t>AL16</w:t>
            </w:r>
          </w:p>
        </w:tc>
        <w:tc>
          <w:tcPr>
            <w:tcW w:w="1228" w:type="dxa"/>
          </w:tcPr>
          <w:p w14:paraId="00A8F2EB" w14:textId="18534CFE" w:rsidR="00B34B20" w:rsidRDefault="00B34B20" w:rsidP="00AE3E79">
            <w:pPr>
              <w:jc w:val="center"/>
            </w:pPr>
            <w:r>
              <w:t>AL32</w:t>
            </w:r>
          </w:p>
        </w:tc>
      </w:tr>
      <w:tr w:rsidR="00697CC7" w14:paraId="4EBF06B3" w14:textId="77777777" w:rsidTr="00AE3E79">
        <w:tc>
          <w:tcPr>
            <w:tcW w:w="2263" w:type="dxa"/>
          </w:tcPr>
          <w:p w14:paraId="1CB71255" w14:textId="579BED09" w:rsidR="00697CC7" w:rsidRPr="000579C5" w:rsidRDefault="00697CC7" w:rsidP="00AE3E79">
            <w:pPr>
              <w:jc w:val="center"/>
            </w:pPr>
            <w:r w:rsidRPr="000579C5">
              <w:t>15</w:t>
            </w:r>
          </w:p>
        </w:tc>
        <w:tc>
          <w:tcPr>
            <w:tcW w:w="1227" w:type="dxa"/>
          </w:tcPr>
          <w:p w14:paraId="36471747" w14:textId="4BC9E7A0" w:rsidR="00697CC7" w:rsidRPr="000579C5" w:rsidRDefault="00A86EC4" w:rsidP="00AE3E79">
            <w:pPr>
              <w:jc w:val="center"/>
            </w:pPr>
            <w:r w:rsidRPr="000579C5">
              <w:t>0.3148</w:t>
            </w:r>
          </w:p>
        </w:tc>
        <w:tc>
          <w:tcPr>
            <w:tcW w:w="1228" w:type="dxa"/>
          </w:tcPr>
          <w:p w14:paraId="6054D4CF" w14:textId="5948F041" w:rsidR="00697CC7" w:rsidRPr="000579C5" w:rsidRDefault="00A86EC4" w:rsidP="00AE3E79">
            <w:pPr>
              <w:jc w:val="center"/>
            </w:pPr>
            <w:r w:rsidRPr="000579C5">
              <w:t>0.1574</w:t>
            </w:r>
          </w:p>
        </w:tc>
        <w:tc>
          <w:tcPr>
            <w:tcW w:w="1228" w:type="dxa"/>
          </w:tcPr>
          <w:p w14:paraId="3174F71F" w14:textId="14A6A5DA" w:rsidR="00697CC7" w:rsidRPr="000579C5" w:rsidRDefault="00A86EC4" w:rsidP="00AE3E79">
            <w:pPr>
              <w:jc w:val="center"/>
            </w:pPr>
            <w:r w:rsidRPr="000579C5">
              <w:t>0.0787</w:t>
            </w:r>
          </w:p>
        </w:tc>
        <w:tc>
          <w:tcPr>
            <w:tcW w:w="1227" w:type="dxa"/>
          </w:tcPr>
          <w:p w14:paraId="6F3925A5" w14:textId="695DE2CC" w:rsidR="00697CC7" w:rsidRPr="000579C5" w:rsidRDefault="00A86EC4" w:rsidP="00AE3E79">
            <w:pPr>
              <w:jc w:val="center"/>
            </w:pPr>
            <w:r w:rsidRPr="000579C5">
              <w:t>0.0394</w:t>
            </w:r>
          </w:p>
        </w:tc>
        <w:tc>
          <w:tcPr>
            <w:tcW w:w="1228" w:type="dxa"/>
          </w:tcPr>
          <w:p w14:paraId="7E660C6B" w14:textId="770C0BD9" w:rsidR="00697CC7" w:rsidRPr="000579C5" w:rsidRDefault="00A86EC4" w:rsidP="00AE3E79">
            <w:pPr>
              <w:jc w:val="center"/>
            </w:pPr>
            <w:r w:rsidRPr="000579C5">
              <w:t>0.0197</w:t>
            </w:r>
          </w:p>
        </w:tc>
        <w:tc>
          <w:tcPr>
            <w:tcW w:w="1228" w:type="dxa"/>
          </w:tcPr>
          <w:p w14:paraId="2BF77137" w14:textId="03CDF782" w:rsidR="00697CC7" w:rsidRPr="000579C5" w:rsidRDefault="00A86EC4" w:rsidP="00AE3E79">
            <w:pPr>
              <w:jc w:val="center"/>
            </w:pPr>
            <w:r w:rsidRPr="000579C5">
              <w:t>0.0098</w:t>
            </w:r>
          </w:p>
        </w:tc>
      </w:tr>
      <w:tr w:rsidR="00B34B20" w14:paraId="281586DD" w14:textId="20DB1AC0" w:rsidTr="00AE3E79">
        <w:tc>
          <w:tcPr>
            <w:tcW w:w="2263" w:type="dxa"/>
          </w:tcPr>
          <w:p w14:paraId="06AB1481" w14:textId="7AB9DE95" w:rsidR="00B34B20" w:rsidRPr="000579C5" w:rsidRDefault="00B34B20" w:rsidP="00AE3E79">
            <w:pPr>
              <w:jc w:val="center"/>
            </w:pPr>
            <w:r w:rsidRPr="000579C5">
              <w:t>20</w:t>
            </w:r>
          </w:p>
        </w:tc>
        <w:tc>
          <w:tcPr>
            <w:tcW w:w="1227" w:type="dxa"/>
          </w:tcPr>
          <w:p w14:paraId="6C3E5242" w14:textId="17E54F56" w:rsidR="00B34B20" w:rsidRPr="000579C5" w:rsidRDefault="00F96FB9" w:rsidP="00AE3E79">
            <w:pPr>
              <w:jc w:val="center"/>
            </w:pPr>
            <w:r w:rsidRPr="000579C5">
              <w:t>0.3611</w:t>
            </w:r>
          </w:p>
        </w:tc>
        <w:tc>
          <w:tcPr>
            <w:tcW w:w="1228" w:type="dxa"/>
          </w:tcPr>
          <w:p w14:paraId="2DE68D10" w14:textId="5FE9C9C5" w:rsidR="00B34B20" w:rsidRPr="000579C5" w:rsidRDefault="00F96FB9" w:rsidP="00AE3E79">
            <w:pPr>
              <w:jc w:val="center"/>
            </w:pPr>
            <w:r w:rsidRPr="000579C5">
              <w:t>0.1806</w:t>
            </w:r>
          </w:p>
        </w:tc>
        <w:tc>
          <w:tcPr>
            <w:tcW w:w="1228" w:type="dxa"/>
          </w:tcPr>
          <w:p w14:paraId="00BE65A0" w14:textId="3D6DADD1" w:rsidR="00B34B20" w:rsidRPr="000579C5" w:rsidRDefault="00F96FB9" w:rsidP="00AE3E79">
            <w:pPr>
              <w:jc w:val="center"/>
            </w:pPr>
            <w:r w:rsidRPr="000579C5">
              <w:t>0.0903</w:t>
            </w:r>
          </w:p>
        </w:tc>
        <w:tc>
          <w:tcPr>
            <w:tcW w:w="1227" w:type="dxa"/>
          </w:tcPr>
          <w:p w14:paraId="234D5131" w14:textId="55E03D14" w:rsidR="00B34B20" w:rsidRPr="000579C5" w:rsidRDefault="00F96FB9" w:rsidP="00AE3E79">
            <w:pPr>
              <w:jc w:val="center"/>
            </w:pPr>
            <w:r w:rsidRPr="000579C5">
              <w:t>0.0451</w:t>
            </w:r>
          </w:p>
        </w:tc>
        <w:tc>
          <w:tcPr>
            <w:tcW w:w="1228" w:type="dxa"/>
          </w:tcPr>
          <w:p w14:paraId="683082C4" w14:textId="1480E881" w:rsidR="00B34B20" w:rsidRPr="000579C5" w:rsidRDefault="00F96FB9" w:rsidP="00AE3E79">
            <w:pPr>
              <w:jc w:val="center"/>
            </w:pPr>
            <w:r w:rsidRPr="000579C5">
              <w:t>0.0226</w:t>
            </w:r>
          </w:p>
        </w:tc>
        <w:tc>
          <w:tcPr>
            <w:tcW w:w="1228" w:type="dxa"/>
          </w:tcPr>
          <w:p w14:paraId="109E0B3A" w14:textId="1FDE7EA7" w:rsidR="00B34B20" w:rsidRPr="000579C5" w:rsidRDefault="00F96FB9" w:rsidP="00AE3E79">
            <w:pPr>
              <w:jc w:val="center"/>
            </w:pPr>
            <w:r w:rsidRPr="000579C5">
              <w:t>0.0113</w:t>
            </w:r>
          </w:p>
        </w:tc>
      </w:tr>
      <w:tr w:rsidR="00697CC7" w14:paraId="7447BD76" w14:textId="77777777" w:rsidTr="00AE3E79">
        <w:tc>
          <w:tcPr>
            <w:tcW w:w="2263" w:type="dxa"/>
          </w:tcPr>
          <w:p w14:paraId="6F3FC9D4" w14:textId="72D908C4" w:rsidR="00697CC7" w:rsidRPr="000579C5" w:rsidRDefault="00697CC7" w:rsidP="00AE3E79">
            <w:pPr>
              <w:jc w:val="center"/>
            </w:pPr>
            <w:r w:rsidRPr="000579C5">
              <w:t>30</w:t>
            </w:r>
          </w:p>
        </w:tc>
        <w:tc>
          <w:tcPr>
            <w:tcW w:w="1227" w:type="dxa"/>
          </w:tcPr>
          <w:p w14:paraId="7D2ECC8A" w14:textId="4B595460" w:rsidR="00697CC7" w:rsidRPr="000579C5" w:rsidRDefault="00A86EC4" w:rsidP="00AE3E79">
            <w:pPr>
              <w:jc w:val="center"/>
            </w:pPr>
            <w:r w:rsidRPr="000579C5">
              <w:t>0.4537</w:t>
            </w:r>
          </w:p>
        </w:tc>
        <w:tc>
          <w:tcPr>
            <w:tcW w:w="1228" w:type="dxa"/>
          </w:tcPr>
          <w:p w14:paraId="0769B429" w14:textId="480AB1A7" w:rsidR="00697CC7" w:rsidRPr="000579C5" w:rsidRDefault="00A86EC4" w:rsidP="00AE3E79">
            <w:pPr>
              <w:jc w:val="center"/>
            </w:pPr>
            <w:r w:rsidRPr="000579C5">
              <w:t>0.2269</w:t>
            </w:r>
          </w:p>
        </w:tc>
        <w:tc>
          <w:tcPr>
            <w:tcW w:w="1228" w:type="dxa"/>
          </w:tcPr>
          <w:p w14:paraId="7D313D44" w14:textId="35E028CC" w:rsidR="00697CC7" w:rsidRPr="000579C5" w:rsidRDefault="00A86EC4" w:rsidP="00AE3E79">
            <w:pPr>
              <w:jc w:val="center"/>
            </w:pPr>
            <w:r w:rsidRPr="000579C5">
              <w:t>0.1134</w:t>
            </w:r>
          </w:p>
        </w:tc>
        <w:tc>
          <w:tcPr>
            <w:tcW w:w="1227" w:type="dxa"/>
          </w:tcPr>
          <w:p w14:paraId="650858A1" w14:textId="09187682" w:rsidR="00697CC7" w:rsidRPr="000579C5" w:rsidRDefault="00A86EC4" w:rsidP="00AE3E79">
            <w:pPr>
              <w:jc w:val="center"/>
            </w:pPr>
            <w:r w:rsidRPr="000579C5">
              <w:t>0.0567</w:t>
            </w:r>
          </w:p>
        </w:tc>
        <w:tc>
          <w:tcPr>
            <w:tcW w:w="1228" w:type="dxa"/>
          </w:tcPr>
          <w:p w14:paraId="0C3D0D4E" w14:textId="277014E4" w:rsidR="00697CC7" w:rsidRPr="000579C5" w:rsidRDefault="00A86EC4" w:rsidP="00AE3E79">
            <w:pPr>
              <w:jc w:val="center"/>
            </w:pPr>
            <w:r w:rsidRPr="000579C5">
              <w:t>0.0284</w:t>
            </w:r>
          </w:p>
        </w:tc>
        <w:tc>
          <w:tcPr>
            <w:tcW w:w="1228" w:type="dxa"/>
          </w:tcPr>
          <w:p w14:paraId="1D3423A2" w14:textId="17CEAB99" w:rsidR="00697CC7" w:rsidRPr="000579C5" w:rsidRDefault="00A86EC4" w:rsidP="00AE3E79">
            <w:pPr>
              <w:jc w:val="center"/>
            </w:pPr>
            <w:r w:rsidRPr="000579C5">
              <w:t>0.0142</w:t>
            </w:r>
          </w:p>
        </w:tc>
      </w:tr>
    </w:tbl>
    <w:p w14:paraId="53629517" w14:textId="46226390" w:rsidR="00B34B20" w:rsidRDefault="00B34B20" w:rsidP="00277CF3"/>
    <w:p w14:paraId="3EBE6787" w14:textId="545318B5" w:rsidR="00E479F0" w:rsidRPr="00E86125" w:rsidRDefault="00E479F0" w:rsidP="00277CF3">
      <w:pPr>
        <w:rPr>
          <w:lang w:val="en-US"/>
        </w:rPr>
      </w:pPr>
      <w:r w:rsidRPr="00E86125">
        <w:rPr>
          <w:lang w:val="en-US"/>
        </w:rPr>
        <w:lastRenderedPageBreak/>
        <w:t>As seen from Table 2, the use of higher aggregation levels and smaller DCI payload sizes result in lower effective code rates and thus improved BLER performance</w:t>
      </w:r>
      <w:r w:rsidR="00223957" w:rsidRPr="00E86125">
        <w:rPr>
          <w:lang w:val="en-US"/>
        </w:rPr>
        <w:t>s</w:t>
      </w:r>
      <w:r w:rsidRPr="00E86125">
        <w:rPr>
          <w:lang w:val="en-US"/>
        </w:rPr>
        <w:t xml:space="preserve">. </w:t>
      </w:r>
      <w:r w:rsidR="00223957" w:rsidRPr="00E86125">
        <w:rPr>
          <w:lang w:val="en-US"/>
        </w:rPr>
        <w:t>The use of high aggregation level however requires large amount of resources.</w:t>
      </w:r>
    </w:p>
    <w:p w14:paraId="18559F10" w14:textId="05395F3E" w:rsidR="00580F81" w:rsidRPr="00E86125" w:rsidRDefault="00223957" w:rsidP="00580F81">
      <w:pPr>
        <w:rPr>
          <w:lang w:val="en-US"/>
        </w:rPr>
      </w:pPr>
      <w:r w:rsidRPr="00E86125">
        <w:rPr>
          <w:lang w:val="en-US"/>
        </w:rPr>
        <w:t>B</w:t>
      </w:r>
      <w:r w:rsidR="00F96FB9" w:rsidRPr="00E86125">
        <w:rPr>
          <w:lang w:val="en-US"/>
        </w:rPr>
        <w:t xml:space="preserve">elow </w:t>
      </w:r>
      <w:r w:rsidRPr="00E86125">
        <w:rPr>
          <w:lang w:val="en-US"/>
        </w:rPr>
        <w:t xml:space="preserve">we </w:t>
      </w:r>
      <w:r w:rsidR="00580F81" w:rsidRPr="00E86125">
        <w:rPr>
          <w:lang w:val="en-US"/>
        </w:rPr>
        <w:t xml:space="preserve">show </w:t>
      </w:r>
      <w:r w:rsidRPr="00E86125">
        <w:rPr>
          <w:lang w:val="en-US"/>
        </w:rPr>
        <w:t xml:space="preserve">simulation results for </w:t>
      </w:r>
      <w:r w:rsidR="00580F81" w:rsidRPr="00E86125">
        <w:rPr>
          <w:lang w:val="en-US"/>
        </w:rPr>
        <w:t xml:space="preserve">BLER performance of PDCCH </w:t>
      </w:r>
      <w:r w:rsidRPr="00E86125">
        <w:rPr>
          <w:lang w:val="en-US"/>
        </w:rPr>
        <w:t>for two different</w:t>
      </w:r>
      <w:r w:rsidR="00580F81" w:rsidRPr="00E86125">
        <w:rPr>
          <w:lang w:val="en-US"/>
        </w:rPr>
        <w:t xml:space="preserve"> </w:t>
      </w:r>
      <w:r w:rsidRPr="00E86125">
        <w:rPr>
          <w:lang w:val="en-US"/>
        </w:rPr>
        <w:t>channel models</w:t>
      </w:r>
      <w:r w:rsidR="000A5CF0" w:rsidRPr="00E86125">
        <w:rPr>
          <w:lang w:val="en-US"/>
        </w:rPr>
        <w:t>,</w:t>
      </w:r>
      <w:r w:rsidRPr="00E86125">
        <w:rPr>
          <w:lang w:val="en-US"/>
        </w:rPr>
        <w:t xml:space="preserve"> namely </w:t>
      </w:r>
      <w:r w:rsidR="009E2BBA" w:rsidRPr="00E86125">
        <w:rPr>
          <w:lang w:val="en-US"/>
        </w:rPr>
        <w:t xml:space="preserve">TDL B-300ns@3km/h and </w:t>
      </w:r>
      <w:r w:rsidR="00580F81" w:rsidRPr="00E86125">
        <w:rPr>
          <w:lang w:val="en-US"/>
        </w:rPr>
        <w:t>TDL A-30ns@3km/h</w:t>
      </w:r>
      <w:r w:rsidR="000A5CF0" w:rsidRPr="00E86125">
        <w:rPr>
          <w:lang w:val="en-US"/>
        </w:rPr>
        <w:t>,</w:t>
      </w:r>
      <w:r w:rsidR="00580F81" w:rsidRPr="00E86125">
        <w:rPr>
          <w:lang w:val="en-US"/>
        </w:rPr>
        <w:t xml:space="preserve"> for different payload sizes and aggregation levels</w:t>
      </w:r>
      <w:r w:rsidR="009D4EFD" w:rsidRPr="00E86125">
        <w:rPr>
          <w:lang w:val="en-US"/>
        </w:rPr>
        <w:t xml:space="preserve"> with 2 and 4 </w:t>
      </w:r>
      <w:r w:rsidR="000A5CF0" w:rsidRPr="00E86125">
        <w:rPr>
          <w:lang w:val="en-US"/>
        </w:rPr>
        <w:t xml:space="preserve">UE receive antennas. </w:t>
      </w:r>
      <w:r w:rsidRPr="00E86125">
        <w:rPr>
          <w:lang w:val="en-US"/>
        </w:rPr>
        <w:t>With distributed transmission, the clusters of contiguous REGs are equally distributed in the frequency domain within the control resource set.</w:t>
      </w:r>
    </w:p>
    <w:p w14:paraId="21ACBC01" w14:textId="0C90CA17" w:rsidR="004B033A" w:rsidRPr="00E86125" w:rsidRDefault="004B033A" w:rsidP="00682AD3">
      <w:pPr>
        <w:rPr>
          <w:b/>
          <w:lang w:val="en-US"/>
        </w:rPr>
      </w:pPr>
    </w:p>
    <w:p w14:paraId="1230752C" w14:textId="311D3AB3" w:rsidR="004B033A" w:rsidRDefault="00823B1D" w:rsidP="00FC2874">
      <w:pPr>
        <w:jc w:val="center"/>
        <w:rPr>
          <w:b/>
        </w:rPr>
      </w:pPr>
      <w:r>
        <w:rPr>
          <w:b/>
          <w:noProof/>
          <w:lang w:eastAsia="sv-SE"/>
        </w:rPr>
        <w:drawing>
          <wp:inline distT="0" distB="0" distL="0" distR="0" wp14:anchorId="21681891" wp14:editId="4961BFB1">
            <wp:extent cx="5760720" cy="38411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0808_AL_1_2_4_8_16_32_DIRJ_2RX_TDLB300.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56D31D8D" w14:textId="4C9EB128" w:rsidR="00FC2874" w:rsidRPr="00E86125" w:rsidRDefault="00FC2874" w:rsidP="00FC2874">
      <w:pPr>
        <w:jc w:val="center"/>
        <w:rPr>
          <w:b/>
          <w:lang w:val="en-US"/>
        </w:rPr>
      </w:pPr>
      <w:r w:rsidRPr="00E86125">
        <w:rPr>
          <w:b/>
          <w:lang w:val="en-US"/>
        </w:rPr>
        <w:t xml:space="preserve">Figure 1: PDCCH BLER based on TDL B-300ns channel model@3 km/h, </w:t>
      </w:r>
      <w:r w:rsidR="004B033A" w:rsidRPr="00E86125">
        <w:rPr>
          <w:b/>
          <w:lang w:val="en-US"/>
        </w:rPr>
        <w:t>nRx =2</w:t>
      </w:r>
    </w:p>
    <w:p w14:paraId="7EFF3ACC" w14:textId="77777777" w:rsidR="009D4EFD" w:rsidRPr="00E86125" w:rsidRDefault="009D4EFD" w:rsidP="00FC2874">
      <w:pPr>
        <w:jc w:val="center"/>
        <w:rPr>
          <w:b/>
          <w:lang w:val="en-US"/>
        </w:rPr>
      </w:pPr>
    </w:p>
    <w:p w14:paraId="19E58EE5" w14:textId="5DECEF66" w:rsidR="0046629D" w:rsidRDefault="00823B1D" w:rsidP="00FC2874">
      <w:pPr>
        <w:jc w:val="center"/>
        <w:rPr>
          <w:b/>
        </w:rPr>
      </w:pPr>
      <w:r>
        <w:rPr>
          <w:noProof/>
          <w:lang w:eastAsia="sv-SE"/>
        </w:rPr>
        <w:lastRenderedPageBreak/>
        <w:drawing>
          <wp:inline distT="0" distB="0" distL="0" distR="0" wp14:anchorId="6BF0A415" wp14:editId="65A90BFF">
            <wp:extent cx="5760720" cy="38411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0808_AL_1_2_4_8_16_32_DIRJ_4RX_TDLB3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06DCA275" w14:textId="6297A09A" w:rsidR="004B033A" w:rsidRPr="00E86125" w:rsidRDefault="004B033A" w:rsidP="004B033A">
      <w:pPr>
        <w:jc w:val="center"/>
        <w:rPr>
          <w:b/>
          <w:lang w:val="en-US"/>
        </w:rPr>
      </w:pPr>
      <w:r w:rsidRPr="00E86125">
        <w:rPr>
          <w:b/>
          <w:lang w:val="en-US"/>
        </w:rPr>
        <w:t>Figure 2: PDCCH BLER based on TDL B-300ns channel model@3 km/h, nRx =4</w:t>
      </w:r>
    </w:p>
    <w:p w14:paraId="3221FBD2" w14:textId="77777777" w:rsidR="009D4EFD" w:rsidRPr="00E86125" w:rsidRDefault="009D4EFD" w:rsidP="004B033A">
      <w:pPr>
        <w:jc w:val="center"/>
        <w:rPr>
          <w:b/>
          <w:lang w:val="en-US"/>
        </w:rPr>
      </w:pPr>
    </w:p>
    <w:p w14:paraId="162C4B7C" w14:textId="280DBD40" w:rsidR="004B033A" w:rsidRDefault="00823B1D" w:rsidP="004B033A">
      <w:pPr>
        <w:jc w:val="center"/>
        <w:rPr>
          <w:b/>
        </w:rPr>
      </w:pPr>
      <w:r>
        <w:rPr>
          <w:b/>
          <w:noProof/>
          <w:lang w:eastAsia="sv-SE"/>
        </w:rPr>
        <w:drawing>
          <wp:inline distT="0" distB="0" distL="0" distR="0" wp14:anchorId="322E2947" wp14:editId="15E67597">
            <wp:extent cx="6120765" cy="40811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0170808_AL_1_2_4_8_16_32_DIRJ_2RX_TDLA3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4081145"/>
                    </a:xfrm>
                    <a:prstGeom prst="rect">
                      <a:avLst/>
                    </a:prstGeom>
                  </pic:spPr>
                </pic:pic>
              </a:graphicData>
            </a:graphic>
          </wp:inline>
        </w:drawing>
      </w:r>
    </w:p>
    <w:p w14:paraId="51ABD91E" w14:textId="1ABF5C98" w:rsidR="004B033A" w:rsidRPr="00E86125" w:rsidRDefault="004B033A" w:rsidP="004B033A">
      <w:pPr>
        <w:jc w:val="center"/>
        <w:rPr>
          <w:b/>
          <w:lang w:val="en-US"/>
        </w:rPr>
      </w:pPr>
      <w:r w:rsidRPr="00E86125">
        <w:rPr>
          <w:b/>
          <w:lang w:val="en-US"/>
        </w:rPr>
        <w:t xml:space="preserve">Figure </w:t>
      </w:r>
      <w:r w:rsidR="007A4FB1" w:rsidRPr="00E86125">
        <w:rPr>
          <w:b/>
          <w:lang w:val="en-US"/>
        </w:rPr>
        <w:t>3</w:t>
      </w:r>
      <w:r w:rsidRPr="00E86125">
        <w:rPr>
          <w:b/>
          <w:lang w:val="en-US"/>
        </w:rPr>
        <w:t>: PDCCH BLER based on TDL A-30ns channel model@3 km/h, nRx =2</w:t>
      </w:r>
    </w:p>
    <w:p w14:paraId="3A4FFB00" w14:textId="77777777" w:rsidR="009D4EFD" w:rsidRPr="00E86125" w:rsidRDefault="009D4EFD" w:rsidP="004B033A">
      <w:pPr>
        <w:jc w:val="center"/>
        <w:rPr>
          <w:b/>
          <w:lang w:val="en-US"/>
        </w:rPr>
      </w:pPr>
    </w:p>
    <w:p w14:paraId="3686E2E9" w14:textId="51F471B4" w:rsidR="0046629D" w:rsidRDefault="00823B1D" w:rsidP="004B033A">
      <w:pPr>
        <w:jc w:val="center"/>
        <w:rPr>
          <w:b/>
        </w:rPr>
      </w:pPr>
      <w:r>
        <w:rPr>
          <w:b/>
          <w:noProof/>
          <w:lang w:eastAsia="sv-SE"/>
        </w:rPr>
        <w:drawing>
          <wp:inline distT="0" distB="0" distL="0" distR="0" wp14:anchorId="5295ED68" wp14:editId="29BADF42">
            <wp:extent cx="6120765" cy="40811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0170808_AL_1_2_4_8_16_32_DIRJ_4RX_TDLA30.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4081145"/>
                    </a:xfrm>
                    <a:prstGeom prst="rect">
                      <a:avLst/>
                    </a:prstGeom>
                  </pic:spPr>
                </pic:pic>
              </a:graphicData>
            </a:graphic>
          </wp:inline>
        </w:drawing>
      </w:r>
    </w:p>
    <w:p w14:paraId="63DF3F90" w14:textId="126651F9" w:rsidR="004B033A" w:rsidRPr="00E86125" w:rsidRDefault="004B033A" w:rsidP="004B033A">
      <w:pPr>
        <w:jc w:val="center"/>
        <w:rPr>
          <w:b/>
          <w:lang w:val="en-US"/>
        </w:rPr>
      </w:pPr>
      <w:r w:rsidRPr="00E86125">
        <w:rPr>
          <w:b/>
          <w:lang w:val="en-US"/>
        </w:rPr>
        <w:t xml:space="preserve">Figure </w:t>
      </w:r>
      <w:r w:rsidR="007A4FB1" w:rsidRPr="00E86125">
        <w:rPr>
          <w:b/>
          <w:lang w:val="en-US"/>
        </w:rPr>
        <w:t>4</w:t>
      </w:r>
      <w:r w:rsidRPr="00E86125">
        <w:rPr>
          <w:b/>
          <w:lang w:val="en-US"/>
        </w:rPr>
        <w:t>: PDCCH BLER based on TDL A-30ns channel model@3 km/h, nRx =4</w:t>
      </w:r>
    </w:p>
    <w:p w14:paraId="62EB136C" w14:textId="77777777" w:rsidR="00A81C98" w:rsidRPr="00E86125" w:rsidRDefault="00A81C98" w:rsidP="00A81C98">
      <w:pPr>
        <w:pStyle w:val="Proposal"/>
        <w:numPr>
          <w:ilvl w:val="0"/>
          <w:numId w:val="0"/>
        </w:numPr>
        <w:ind w:left="1701"/>
        <w:rPr>
          <w:strike/>
          <w:lang w:val="en-US"/>
        </w:rPr>
      </w:pPr>
    </w:p>
    <w:p w14:paraId="123A9463" w14:textId="59A637D0" w:rsidR="006E5337" w:rsidRPr="00E86125" w:rsidRDefault="00EC09B2">
      <w:pPr>
        <w:rPr>
          <w:lang w:val="en-US"/>
        </w:rPr>
      </w:pPr>
      <w:r w:rsidRPr="00E86125">
        <w:rPr>
          <w:lang w:val="en-US"/>
        </w:rPr>
        <w:t>From Figures 1-</w:t>
      </w:r>
      <w:r w:rsidR="00525DB3" w:rsidRPr="00E86125">
        <w:rPr>
          <w:lang w:val="en-US"/>
        </w:rPr>
        <w:t>4</w:t>
      </w:r>
      <w:r w:rsidRPr="00E86125">
        <w:rPr>
          <w:lang w:val="en-US"/>
        </w:rPr>
        <w:t xml:space="preserve"> we see that </w:t>
      </w:r>
      <w:r w:rsidR="00223957" w:rsidRPr="00E86125">
        <w:rPr>
          <w:lang w:val="en-US"/>
        </w:rPr>
        <w:t xml:space="preserve">in general </w:t>
      </w:r>
      <w:r w:rsidRPr="00E86125">
        <w:rPr>
          <w:lang w:val="en-US"/>
        </w:rPr>
        <w:t>using compact DCI with small payload size provides gain in terms of BLER performance</w:t>
      </w:r>
      <w:r w:rsidR="006433D7" w:rsidRPr="00E86125">
        <w:rPr>
          <w:lang w:val="en-US"/>
        </w:rPr>
        <w:t xml:space="preserve"> especially for the low aggregation level cases</w:t>
      </w:r>
      <w:r w:rsidRPr="00E86125">
        <w:rPr>
          <w:lang w:val="en-US"/>
        </w:rPr>
        <w:t>. The gain</w:t>
      </w:r>
      <w:r w:rsidR="00525DB3" w:rsidRPr="00E86125">
        <w:rPr>
          <w:lang w:val="en-US"/>
        </w:rPr>
        <w:t xml:space="preserve"> </w:t>
      </w:r>
      <w:r w:rsidRPr="00E86125">
        <w:rPr>
          <w:lang w:val="en-US"/>
        </w:rPr>
        <w:t xml:space="preserve">becomes </w:t>
      </w:r>
      <w:r w:rsidR="000579C5" w:rsidRPr="00E86125">
        <w:rPr>
          <w:lang w:val="en-US"/>
        </w:rPr>
        <w:t xml:space="preserve">less </w:t>
      </w:r>
      <w:r w:rsidRPr="00E86125">
        <w:rPr>
          <w:lang w:val="en-US"/>
        </w:rPr>
        <w:t xml:space="preserve">significant at the very high </w:t>
      </w:r>
      <w:r w:rsidR="00525DB3" w:rsidRPr="00E86125">
        <w:rPr>
          <w:lang w:val="en-US"/>
        </w:rPr>
        <w:t>AL</w:t>
      </w:r>
      <w:r w:rsidRPr="00E86125">
        <w:rPr>
          <w:lang w:val="en-US"/>
        </w:rPr>
        <w:t>, e.g., AL</w:t>
      </w:r>
      <w:r w:rsidR="006433D7" w:rsidRPr="00E86125">
        <w:rPr>
          <w:lang w:val="en-US"/>
        </w:rPr>
        <w:t>16,</w:t>
      </w:r>
      <w:r w:rsidRPr="00E86125">
        <w:rPr>
          <w:lang w:val="en-US"/>
        </w:rPr>
        <w:t xml:space="preserve">32. </w:t>
      </w:r>
      <w:r w:rsidR="00525DB3" w:rsidRPr="00E86125">
        <w:rPr>
          <w:lang w:val="en-US"/>
        </w:rPr>
        <w:t>In general, i</w:t>
      </w:r>
      <w:r w:rsidRPr="00E86125">
        <w:rPr>
          <w:lang w:val="en-US"/>
        </w:rPr>
        <w:t>ncreasing AL improves the BLER performance</w:t>
      </w:r>
      <w:r w:rsidR="00525DB3" w:rsidRPr="00E86125">
        <w:rPr>
          <w:lang w:val="en-US"/>
        </w:rPr>
        <w:t xml:space="preserve"> as the effective code rate becomes lower</w:t>
      </w:r>
      <w:r w:rsidRPr="00E86125">
        <w:rPr>
          <w:lang w:val="en-US"/>
        </w:rPr>
        <w:t>. A</w:t>
      </w:r>
      <w:r w:rsidR="00525DB3" w:rsidRPr="00E86125">
        <w:rPr>
          <w:lang w:val="en-US"/>
        </w:rPr>
        <w:t xml:space="preserve"> relatively</w:t>
      </w:r>
      <w:r w:rsidRPr="00E86125">
        <w:rPr>
          <w:lang w:val="en-US"/>
        </w:rPr>
        <w:t xml:space="preserve"> large improvement is expected when increasing from </w:t>
      </w:r>
      <w:r w:rsidR="00525DB3" w:rsidRPr="00E86125">
        <w:rPr>
          <w:lang w:val="en-US"/>
        </w:rPr>
        <w:t xml:space="preserve">a very </w:t>
      </w:r>
      <w:r w:rsidRPr="00E86125">
        <w:rPr>
          <w:lang w:val="en-US"/>
        </w:rPr>
        <w:t>small AL to a higher one, due to an additional frequency diversity gain. Otherwise, a repetition gain is expected.</w:t>
      </w:r>
      <w:r w:rsidR="006E5337" w:rsidRPr="00E86125">
        <w:rPr>
          <w:lang w:val="en-US"/>
        </w:rPr>
        <w:t xml:space="preserve"> </w:t>
      </w:r>
    </w:p>
    <w:p w14:paraId="4E54F3D7" w14:textId="3786826D" w:rsidR="00DF71A0" w:rsidRPr="00E86125" w:rsidRDefault="00525DB3">
      <w:pPr>
        <w:rPr>
          <w:lang w:val="en-US"/>
        </w:rPr>
      </w:pPr>
      <w:r w:rsidRPr="00E86125">
        <w:rPr>
          <w:lang w:val="en-US"/>
        </w:rPr>
        <w:t>W</w:t>
      </w:r>
      <w:r w:rsidR="00EC0165" w:rsidRPr="00E86125">
        <w:rPr>
          <w:lang w:val="en-US"/>
        </w:rPr>
        <w:t>e see that increasing the</w:t>
      </w:r>
      <w:r w:rsidR="006E5337" w:rsidRPr="00E86125">
        <w:rPr>
          <w:lang w:val="en-US"/>
        </w:rPr>
        <w:t xml:space="preserve"> number of UE receive antennas </w:t>
      </w:r>
      <w:r w:rsidR="00EC0165" w:rsidRPr="00E86125">
        <w:rPr>
          <w:lang w:val="en-US"/>
        </w:rPr>
        <w:t>can also</w:t>
      </w:r>
      <w:r w:rsidR="006E5337" w:rsidRPr="00E86125">
        <w:rPr>
          <w:lang w:val="en-US"/>
        </w:rPr>
        <w:t xml:space="preserve"> provide </w:t>
      </w:r>
      <w:r w:rsidR="00D56538" w:rsidRPr="00E86125">
        <w:rPr>
          <w:lang w:val="en-US"/>
        </w:rPr>
        <w:t>diversity</w:t>
      </w:r>
      <w:r w:rsidR="006E5337" w:rsidRPr="00E86125">
        <w:rPr>
          <w:lang w:val="en-US"/>
        </w:rPr>
        <w:t xml:space="preserve"> gain without </w:t>
      </w:r>
      <w:r w:rsidR="00D56538" w:rsidRPr="00E86125">
        <w:rPr>
          <w:lang w:val="en-US"/>
        </w:rPr>
        <w:t xml:space="preserve">resorting to using very high </w:t>
      </w:r>
      <w:r w:rsidR="006E5337" w:rsidRPr="00E86125">
        <w:rPr>
          <w:lang w:val="en-US"/>
        </w:rPr>
        <w:t xml:space="preserve">AL. It is important </w:t>
      </w:r>
      <w:r w:rsidR="002539B1" w:rsidRPr="00E86125">
        <w:rPr>
          <w:lang w:val="en-US"/>
        </w:rPr>
        <w:t>that NR PDDCH design</w:t>
      </w:r>
      <w:r w:rsidR="006E5337" w:rsidRPr="00E86125">
        <w:rPr>
          <w:lang w:val="en-US"/>
        </w:rPr>
        <w:t xml:space="preserve"> strive</w:t>
      </w:r>
      <w:r w:rsidR="002539B1" w:rsidRPr="00E86125">
        <w:rPr>
          <w:lang w:val="en-US"/>
        </w:rPr>
        <w:t>s</w:t>
      </w:r>
      <w:r w:rsidR="006E5337" w:rsidRPr="00E86125">
        <w:rPr>
          <w:lang w:val="en-US"/>
        </w:rPr>
        <w:t xml:space="preserve"> for a good trade-off between the </w:t>
      </w:r>
      <w:r w:rsidR="002539B1" w:rsidRPr="00E86125">
        <w:rPr>
          <w:lang w:val="en-US"/>
        </w:rPr>
        <w:t>reliability improvement, system performance impact,</w:t>
      </w:r>
      <w:r w:rsidR="006E5337" w:rsidRPr="00E86125">
        <w:rPr>
          <w:lang w:val="en-US"/>
        </w:rPr>
        <w:t xml:space="preserve"> hardware </w:t>
      </w:r>
      <w:r w:rsidR="002539B1" w:rsidRPr="00E86125">
        <w:rPr>
          <w:lang w:val="en-US"/>
        </w:rPr>
        <w:t xml:space="preserve">capability and implementation </w:t>
      </w:r>
      <w:r w:rsidR="006E5337" w:rsidRPr="00E86125">
        <w:rPr>
          <w:lang w:val="en-US"/>
        </w:rPr>
        <w:t xml:space="preserve">complexity. </w:t>
      </w:r>
      <w:bookmarkStart w:id="4" w:name="_Toc485371495"/>
      <w:bookmarkStart w:id="5" w:name="_Toc485371499"/>
      <w:bookmarkEnd w:id="4"/>
      <w:bookmarkEnd w:id="5"/>
    </w:p>
    <w:p w14:paraId="2C1B6BD4" w14:textId="77777777" w:rsidR="00C01F33" w:rsidRPr="00CE0424" w:rsidRDefault="00C01F33" w:rsidP="00CE0424">
      <w:pPr>
        <w:pStyle w:val="Heading1"/>
      </w:pPr>
      <w:r w:rsidRPr="00CE0424">
        <w:t>Conclusion</w:t>
      </w:r>
    </w:p>
    <w:p w14:paraId="0AAAFAFF" w14:textId="246FC168" w:rsidR="00203996" w:rsidRPr="00E86125" w:rsidRDefault="00203996" w:rsidP="00203996">
      <w:pPr>
        <w:pStyle w:val="BodyText"/>
        <w:rPr>
          <w:lang w:val="en-US"/>
        </w:rPr>
      </w:pPr>
      <w:r w:rsidRPr="00E86125">
        <w:rPr>
          <w:lang w:val="en-US"/>
        </w:rPr>
        <w:t>In this contribution, we provide some performance evaluations focusing on NR-PDCCH design choices such as distributed transmission, small DCI payload size, and higher aggregation levels, and make the following observations.</w:t>
      </w:r>
    </w:p>
    <w:p w14:paraId="517272C2" w14:textId="67F274EB" w:rsidR="00223957" w:rsidRPr="00625256"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223957">
        <w:t>Observation 1</w:t>
      </w:r>
      <w:r w:rsidR="00223957" w:rsidRPr="00625256">
        <w:rPr>
          <w:rFonts w:asciiTheme="minorHAnsi" w:eastAsiaTheme="minorEastAsia" w:hAnsiTheme="minorHAnsi" w:cstheme="minorBidi"/>
          <w:b w:val="0"/>
          <w:sz w:val="22"/>
          <w:lang w:eastAsia="sv-SE"/>
        </w:rPr>
        <w:tab/>
      </w:r>
      <w:r w:rsidR="00B47295">
        <w:t>Compact</w:t>
      </w:r>
      <w:r w:rsidR="00223957">
        <w:t xml:space="preserve"> DCI with small payload size provides </w:t>
      </w:r>
      <w:r w:rsidR="009F4C26">
        <w:t xml:space="preserve">some </w:t>
      </w:r>
      <w:r w:rsidR="00223957">
        <w:t>gain in terms of BLER performance.</w:t>
      </w:r>
    </w:p>
    <w:p w14:paraId="30643E7B" w14:textId="7F2CC57A" w:rsidR="00223957" w:rsidRPr="00625256" w:rsidRDefault="00223957">
      <w:pPr>
        <w:pStyle w:val="TOC1"/>
        <w:rPr>
          <w:rFonts w:asciiTheme="minorHAnsi" w:eastAsiaTheme="minorEastAsia" w:hAnsiTheme="minorHAnsi" w:cstheme="minorBidi"/>
          <w:b w:val="0"/>
          <w:sz w:val="22"/>
          <w:lang w:eastAsia="sv-SE"/>
        </w:rPr>
      </w:pPr>
      <w:r>
        <w:t>Observation 2</w:t>
      </w:r>
      <w:r w:rsidRPr="00625256">
        <w:rPr>
          <w:rFonts w:asciiTheme="minorHAnsi" w:eastAsiaTheme="minorEastAsia" w:hAnsiTheme="minorHAnsi" w:cstheme="minorBidi"/>
          <w:b w:val="0"/>
          <w:sz w:val="22"/>
          <w:lang w:eastAsia="sv-SE"/>
        </w:rPr>
        <w:tab/>
      </w:r>
      <w:r w:rsidRPr="0025132D">
        <w:t xml:space="preserve">Increasing AL improves the BLER performance. </w:t>
      </w:r>
    </w:p>
    <w:p w14:paraId="10BDB919" w14:textId="6E38AD58" w:rsidR="00223957" w:rsidRPr="00625256" w:rsidRDefault="00223957">
      <w:pPr>
        <w:pStyle w:val="TOC1"/>
        <w:rPr>
          <w:rFonts w:asciiTheme="minorHAnsi" w:eastAsiaTheme="minorEastAsia" w:hAnsiTheme="minorHAnsi" w:cstheme="minorBidi"/>
          <w:b w:val="0"/>
          <w:sz w:val="22"/>
          <w:lang w:eastAsia="sv-SE"/>
        </w:rPr>
      </w:pPr>
      <w:r>
        <w:t>Observation 3</w:t>
      </w:r>
      <w:r>
        <w:tab/>
      </w:r>
      <w:r w:rsidR="006E5337">
        <w:t xml:space="preserve">Increasing a number of UE receive antennas </w:t>
      </w:r>
      <w:r w:rsidRPr="0025132D">
        <w:t>provides performance improvement, especially at the very low BLER.</w:t>
      </w:r>
    </w:p>
    <w:p w14:paraId="57B73A36" w14:textId="56F23F07" w:rsidR="00F507D1" w:rsidRPr="00CE0424" w:rsidRDefault="008E065E">
      <w:pPr>
        <w:pStyle w:val="Heading1"/>
      </w:pPr>
      <w:r>
        <w:rPr>
          <w:b w:val="0"/>
          <w:bCs w:val="0"/>
        </w:rPr>
        <w:fldChar w:fldCharType="end"/>
      </w:r>
      <w:bookmarkStart w:id="6" w:name="_In-sequence_SDU_delivery"/>
      <w:bookmarkEnd w:id="6"/>
      <w:r w:rsidR="00F507D1" w:rsidRPr="001D667C">
        <w:t>References</w:t>
      </w:r>
    </w:p>
    <w:p w14:paraId="019F11C1" w14:textId="77777777" w:rsidR="005A63A6" w:rsidRPr="00E86125" w:rsidRDefault="002A2281">
      <w:pPr>
        <w:pStyle w:val="Reference"/>
        <w:numPr>
          <w:ilvl w:val="0"/>
          <w:numId w:val="15"/>
        </w:numPr>
        <w:rPr>
          <w:lang w:val="en-US"/>
        </w:rPr>
      </w:pPr>
      <w:bookmarkStart w:id="7" w:name="_Ref174151459"/>
      <w:bookmarkStart w:id="8" w:name="_Ref189809556"/>
      <w:r w:rsidRPr="00E86125">
        <w:rPr>
          <w:lang w:val="en-US"/>
        </w:rPr>
        <w:t>RP-171485 – “Revised WID on New Radio Access Technology”, NTT DOCOMO, INC, RAN75, West Palm Beach, USA, June 2017.</w:t>
      </w:r>
    </w:p>
    <w:p w14:paraId="2B41040F" w14:textId="2668E448" w:rsidR="00B97752" w:rsidRPr="00E86125" w:rsidRDefault="00212409">
      <w:pPr>
        <w:pStyle w:val="Reference"/>
        <w:numPr>
          <w:ilvl w:val="0"/>
          <w:numId w:val="15"/>
        </w:numPr>
        <w:rPr>
          <w:lang w:val="en-US"/>
        </w:rPr>
      </w:pPr>
      <w:r w:rsidRPr="00E86125">
        <w:rPr>
          <w:lang w:val="en-US"/>
        </w:rPr>
        <w:t>3GPP TR 38.913 Study on Scenarios and Requirements for Next Generation Access Technologies.</w:t>
      </w:r>
    </w:p>
    <w:p w14:paraId="4C77C8B2" w14:textId="6C374180" w:rsidR="00F242F9" w:rsidRPr="00444916" w:rsidRDefault="00E92331" w:rsidP="00444916">
      <w:pPr>
        <w:pStyle w:val="Reference"/>
        <w:numPr>
          <w:ilvl w:val="0"/>
          <w:numId w:val="15"/>
        </w:numPr>
        <w:rPr>
          <w:lang w:val="en-US"/>
        </w:rPr>
      </w:pPr>
      <w:r w:rsidRPr="00444916">
        <w:rPr>
          <w:lang w:val="en-US"/>
        </w:rPr>
        <w:t>R1-</w:t>
      </w:r>
      <w:r w:rsidR="00444916" w:rsidRPr="00444916">
        <w:rPr>
          <w:lang w:val="en-US"/>
        </w:rPr>
        <w:t>1800961</w:t>
      </w:r>
      <w:r w:rsidR="002A2281" w:rsidRPr="00444916">
        <w:rPr>
          <w:lang w:val="en-US"/>
        </w:rPr>
        <w:t>, “</w:t>
      </w:r>
      <w:r w:rsidR="00101769" w:rsidRPr="00444916">
        <w:rPr>
          <w:lang w:val="en-US"/>
        </w:rPr>
        <w:t>On PDCCH</w:t>
      </w:r>
      <w:r w:rsidR="00212409" w:rsidRPr="00444916">
        <w:rPr>
          <w:lang w:val="en-US"/>
        </w:rPr>
        <w:t xml:space="preserve"> for Ultra-Reliable Transmission,” Ericsson, </w:t>
      </w:r>
      <w:r w:rsidR="00E86125" w:rsidRPr="00444916">
        <w:rPr>
          <w:lang w:val="en-US"/>
        </w:rPr>
        <w:t>Jan 2018</w:t>
      </w:r>
      <w:r w:rsidR="005A63A6" w:rsidRPr="00444916">
        <w:rPr>
          <w:lang w:val="en-US"/>
        </w:rPr>
        <w:t>.</w:t>
      </w:r>
    </w:p>
    <w:bookmarkEnd w:id="7"/>
    <w:bookmarkEnd w:id="8"/>
    <w:p w14:paraId="7EE7388D" w14:textId="797AC65D" w:rsidR="00D343BA" w:rsidRPr="00823203" w:rsidRDefault="00D343BA" w:rsidP="00625256">
      <w:pPr>
        <w:pStyle w:val="Heading1"/>
      </w:pPr>
      <w:r w:rsidRPr="00823203">
        <w:t>Appendix</w:t>
      </w:r>
    </w:p>
    <w:p w14:paraId="7ECF83E6" w14:textId="3D4508F3" w:rsidR="00D343BA" w:rsidRDefault="00D343BA" w:rsidP="00D343BA">
      <w:pPr>
        <w:pStyle w:val="Caption"/>
        <w:keepNext/>
      </w:pPr>
      <w:bookmarkStart w:id="9" w:name="_Ref477421090"/>
      <w:r w:rsidRPr="004B2069">
        <w:t xml:space="preserve">Table </w:t>
      </w:r>
      <w:bookmarkEnd w:id="9"/>
      <w:r w:rsidR="008343C0">
        <w:t>3</w:t>
      </w:r>
      <w:r w:rsidRPr="004B2069">
        <w:t>: Link level simulation parameters</w:t>
      </w:r>
    </w:p>
    <w:tbl>
      <w:tblPr>
        <w:tblStyle w:val="TableGrid"/>
        <w:tblW w:w="0" w:type="auto"/>
        <w:tblLook w:val="04A0" w:firstRow="1" w:lastRow="0" w:firstColumn="1" w:lastColumn="0" w:noHBand="0" w:noVBand="1"/>
      </w:tblPr>
      <w:tblGrid>
        <w:gridCol w:w="4675"/>
        <w:gridCol w:w="4675"/>
      </w:tblGrid>
      <w:tr w:rsidR="00D343BA" w14:paraId="1C7C894D" w14:textId="77777777" w:rsidTr="00881C3D">
        <w:tc>
          <w:tcPr>
            <w:tcW w:w="4675" w:type="dxa"/>
            <w:shd w:val="clear" w:color="auto" w:fill="A6A6A6" w:themeFill="background1" w:themeFillShade="A6"/>
          </w:tcPr>
          <w:p w14:paraId="7A03FA00" w14:textId="77777777" w:rsidR="00D343BA" w:rsidRPr="006D57CE" w:rsidRDefault="00D343BA" w:rsidP="002E0173">
            <w:r w:rsidRPr="006D57CE">
              <w:t>Parameter</w:t>
            </w:r>
          </w:p>
        </w:tc>
        <w:tc>
          <w:tcPr>
            <w:tcW w:w="4675" w:type="dxa"/>
            <w:shd w:val="clear" w:color="auto" w:fill="A6A6A6" w:themeFill="background1" w:themeFillShade="A6"/>
          </w:tcPr>
          <w:p w14:paraId="059ABE20" w14:textId="77777777" w:rsidR="00D343BA" w:rsidRPr="006D57CE" w:rsidRDefault="00D343BA" w:rsidP="002E0173">
            <w:r w:rsidRPr="006D57CE">
              <w:t>Value</w:t>
            </w:r>
          </w:p>
        </w:tc>
      </w:tr>
      <w:tr w:rsidR="00D343BA" w14:paraId="51B7B089" w14:textId="77777777" w:rsidTr="00881C3D">
        <w:tc>
          <w:tcPr>
            <w:tcW w:w="4675" w:type="dxa"/>
          </w:tcPr>
          <w:p w14:paraId="70AC00DF" w14:textId="77777777" w:rsidR="00D343BA" w:rsidRDefault="00D343BA" w:rsidP="002E0173">
            <w:r>
              <w:t>Carrier Frequency</w:t>
            </w:r>
          </w:p>
        </w:tc>
        <w:tc>
          <w:tcPr>
            <w:tcW w:w="4675" w:type="dxa"/>
          </w:tcPr>
          <w:p w14:paraId="11AA6A2B" w14:textId="77777777" w:rsidR="00D343BA" w:rsidRDefault="00D343BA" w:rsidP="002E0173">
            <w:r>
              <w:t>4 GHz</w:t>
            </w:r>
          </w:p>
        </w:tc>
      </w:tr>
      <w:tr w:rsidR="00D343BA" w14:paraId="6E7980A2" w14:textId="77777777" w:rsidTr="00881C3D">
        <w:tc>
          <w:tcPr>
            <w:tcW w:w="4675" w:type="dxa"/>
          </w:tcPr>
          <w:p w14:paraId="0EFC6B76" w14:textId="77777777" w:rsidR="00D343BA" w:rsidRDefault="00D343BA" w:rsidP="002E0173">
            <w:r>
              <w:t>Control Resource Set Bandwidth</w:t>
            </w:r>
          </w:p>
        </w:tc>
        <w:tc>
          <w:tcPr>
            <w:tcW w:w="4675" w:type="dxa"/>
          </w:tcPr>
          <w:p w14:paraId="04B352BB" w14:textId="2E61B322" w:rsidR="00D343BA" w:rsidRDefault="00EC09B2" w:rsidP="002E0173">
            <w:r>
              <w:t>4</w:t>
            </w:r>
            <w:r w:rsidR="00D343BA">
              <w:t>0 MHz</w:t>
            </w:r>
          </w:p>
        </w:tc>
      </w:tr>
      <w:tr w:rsidR="00D343BA" w14:paraId="2EBD1D05" w14:textId="77777777" w:rsidTr="00881C3D">
        <w:tc>
          <w:tcPr>
            <w:tcW w:w="4675" w:type="dxa"/>
          </w:tcPr>
          <w:p w14:paraId="4648C99A" w14:textId="77777777" w:rsidR="00D343BA" w:rsidRDefault="00D343BA" w:rsidP="002E0173">
            <w:r>
              <w:t>Sub-carrier Spacing</w:t>
            </w:r>
          </w:p>
        </w:tc>
        <w:tc>
          <w:tcPr>
            <w:tcW w:w="4675" w:type="dxa"/>
          </w:tcPr>
          <w:p w14:paraId="716AF16F" w14:textId="77777777" w:rsidR="00D343BA" w:rsidRDefault="00D343BA" w:rsidP="002E0173">
            <w:r>
              <w:t>15 kHz</w:t>
            </w:r>
          </w:p>
        </w:tc>
      </w:tr>
      <w:tr w:rsidR="00D343BA" w14:paraId="5E17A0C5" w14:textId="77777777" w:rsidTr="00881C3D">
        <w:tc>
          <w:tcPr>
            <w:tcW w:w="4675" w:type="dxa"/>
          </w:tcPr>
          <w:p w14:paraId="280F1FA9" w14:textId="77777777" w:rsidR="00D343BA" w:rsidRDefault="00D343BA" w:rsidP="002E0173">
            <w:r>
              <w:t>DCI Payload Size</w:t>
            </w:r>
          </w:p>
        </w:tc>
        <w:tc>
          <w:tcPr>
            <w:tcW w:w="4675" w:type="dxa"/>
          </w:tcPr>
          <w:p w14:paraId="5EA43F27" w14:textId="6324D0B2" w:rsidR="00D343BA" w:rsidRPr="004B2069" w:rsidRDefault="00D343BA" w:rsidP="002E0173">
            <w:r>
              <w:t>1</w:t>
            </w:r>
            <w:r w:rsidR="00EC0165">
              <w:t>5,20</w:t>
            </w:r>
            <w:r>
              <w:t>,</w:t>
            </w:r>
            <w:r w:rsidR="00EC0165">
              <w:t>3</w:t>
            </w:r>
            <w:r w:rsidRPr="004B2069">
              <w:t>0 bits and 1</w:t>
            </w:r>
            <w:r>
              <w:t xml:space="preserve">9 </w:t>
            </w:r>
            <w:r w:rsidRPr="004B2069">
              <w:t>CRC bits</w:t>
            </w:r>
          </w:p>
        </w:tc>
      </w:tr>
      <w:tr w:rsidR="00D343BA" w14:paraId="077FE47A" w14:textId="77777777" w:rsidTr="00881C3D">
        <w:tc>
          <w:tcPr>
            <w:tcW w:w="4675" w:type="dxa"/>
          </w:tcPr>
          <w:p w14:paraId="4B7F8B18" w14:textId="77777777" w:rsidR="00D343BA" w:rsidRDefault="00D343BA" w:rsidP="002E0173">
            <w:r>
              <w:t>Modulation</w:t>
            </w:r>
          </w:p>
        </w:tc>
        <w:tc>
          <w:tcPr>
            <w:tcW w:w="4675" w:type="dxa"/>
          </w:tcPr>
          <w:p w14:paraId="7707F646" w14:textId="77777777" w:rsidR="00D343BA" w:rsidRDefault="00D343BA" w:rsidP="002E0173">
            <w:r>
              <w:t>QPSK</w:t>
            </w:r>
          </w:p>
        </w:tc>
      </w:tr>
      <w:tr w:rsidR="00D343BA" w:rsidRPr="00444916" w14:paraId="713C7794" w14:textId="77777777" w:rsidTr="00881C3D">
        <w:tc>
          <w:tcPr>
            <w:tcW w:w="4675" w:type="dxa"/>
          </w:tcPr>
          <w:p w14:paraId="506CD856" w14:textId="77777777" w:rsidR="00D343BA" w:rsidRDefault="00D343BA" w:rsidP="002E0173">
            <w:r>
              <w:t>Channel Coding</w:t>
            </w:r>
          </w:p>
        </w:tc>
        <w:tc>
          <w:tcPr>
            <w:tcW w:w="4675" w:type="dxa"/>
          </w:tcPr>
          <w:p w14:paraId="7AB44809" w14:textId="2FF6D89C" w:rsidR="00D343BA" w:rsidRPr="00E86125" w:rsidRDefault="00D343BA" w:rsidP="002E0173">
            <w:pPr>
              <w:rPr>
                <w:lang w:val="en-US"/>
              </w:rPr>
            </w:pPr>
            <w:r w:rsidRPr="00E86125">
              <w:rPr>
                <w:lang w:val="en-US"/>
              </w:rPr>
              <w:t>Polar code with CRC-</w:t>
            </w:r>
            <w:r w:rsidR="00EC09B2" w:rsidRPr="00E86125">
              <w:rPr>
                <w:lang w:val="en-US"/>
              </w:rPr>
              <w:t>aided</w:t>
            </w:r>
            <w:r w:rsidRPr="00E86125">
              <w:rPr>
                <w:lang w:val="en-US"/>
              </w:rPr>
              <w:t xml:space="preserve"> list-8 decoder</w:t>
            </w:r>
            <w:r w:rsidR="00203996" w:rsidRPr="00E86125">
              <w:rPr>
                <w:lang w:val="en-US"/>
              </w:rPr>
              <w:t>; 19bit CRC</w:t>
            </w:r>
          </w:p>
        </w:tc>
      </w:tr>
      <w:tr w:rsidR="00D343BA" w14:paraId="6F2D39F5" w14:textId="77777777" w:rsidTr="00881C3D">
        <w:tc>
          <w:tcPr>
            <w:tcW w:w="4675" w:type="dxa"/>
          </w:tcPr>
          <w:p w14:paraId="37C461C7" w14:textId="77777777" w:rsidR="00D343BA" w:rsidRDefault="00D343BA" w:rsidP="002E0173">
            <w:r>
              <w:t>Aggregation Level</w:t>
            </w:r>
          </w:p>
        </w:tc>
        <w:tc>
          <w:tcPr>
            <w:tcW w:w="4675" w:type="dxa"/>
          </w:tcPr>
          <w:p w14:paraId="03E7D043" w14:textId="60A6A94A" w:rsidR="00D343BA" w:rsidRDefault="00D343BA" w:rsidP="002E0173">
            <w:r>
              <w:t>1, 2, 4, 8, 16, 32</w:t>
            </w:r>
          </w:p>
        </w:tc>
      </w:tr>
      <w:tr w:rsidR="00D343BA" w:rsidRPr="00444916" w14:paraId="6C21E2D1" w14:textId="77777777" w:rsidTr="00881C3D">
        <w:tc>
          <w:tcPr>
            <w:tcW w:w="4675" w:type="dxa"/>
          </w:tcPr>
          <w:p w14:paraId="35155EDF" w14:textId="77777777" w:rsidR="00D343BA" w:rsidRDefault="00D343BA" w:rsidP="002E0173">
            <w:r>
              <w:t>CCE size</w:t>
            </w:r>
          </w:p>
        </w:tc>
        <w:tc>
          <w:tcPr>
            <w:tcW w:w="4675" w:type="dxa"/>
          </w:tcPr>
          <w:p w14:paraId="0FE55606" w14:textId="1591FCBA" w:rsidR="00D343BA" w:rsidRPr="00E86125" w:rsidRDefault="00D343BA" w:rsidP="002E0173">
            <w:pPr>
              <w:rPr>
                <w:lang w:val="en-US"/>
              </w:rPr>
            </w:pPr>
            <w:r w:rsidRPr="00E86125">
              <w:rPr>
                <w:lang w:val="en-US"/>
              </w:rPr>
              <w:t>6 REGs or 72 subcarriers</w:t>
            </w:r>
            <w:r w:rsidR="00633532" w:rsidRPr="00E86125">
              <w:rPr>
                <w:lang w:val="en-US"/>
              </w:rPr>
              <w:t xml:space="preserve"> with 2 REG per bundle</w:t>
            </w:r>
          </w:p>
        </w:tc>
      </w:tr>
      <w:tr w:rsidR="00D343BA" w14:paraId="6E374009" w14:textId="77777777" w:rsidTr="00881C3D">
        <w:tc>
          <w:tcPr>
            <w:tcW w:w="4675" w:type="dxa"/>
          </w:tcPr>
          <w:p w14:paraId="6B07666E" w14:textId="77777777" w:rsidR="00D343BA" w:rsidRPr="00E86125" w:rsidRDefault="00D343BA" w:rsidP="002E0173">
            <w:pPr>
              <w:rPr>
                <w:lang w:val="en-US"/>
              </w:rPr>
            </w:pPr>
            <w:r w:rsidRPr="00E86125">
              <w:rPr>
                <w:lang w:val="en-US"/>
              </w:rPr>
              <w:t>Number of OFDM symbols for NR-PDCCH</w:t>
            </w:r>
          </w:p>
        </w:tc>
        <w:tc>
          <w:tcPr>
            <w:tcW w:w="4675" w:type="dxa"/>
          </w:tcPr>
          <w:p w14:paraId="15F18991" w14:textId="77777777" w:rsidR="00D343BA" w:rsidRDefault="00D343BA" w:rsidP="002E0173">
            <w:r>
              <w:t>1</w:t>
            </w:r>
          </w:p>
        </w:tc>
      </w:tr>
      <w:tr w:rsidR="00D343BA" w:rsidRPr="00444916" w14:paraId="41F749C9" w14:textId="77777777" w:rsidTr="00881C3D">
        <w:tc>
          <w:tcPr>
            <w:tcW w:w="4675" w:type="dxa"/>
          </w:tcPr>
          <w:p w14:paraId="58A09A98" w14:textId="5697C7FB" w:rsidR="00D343BA" w:rsidRDefault="00D343BA" w:rsidP="002E0173">
            <w:r>
              <w:t>Channel M</w:t>
            </w:r>
            <w:r w:rsidRPr="00EC263E">
              <w:t>odel</w:t>
            </w:r>
          </w:p>
        </w:tc>
        <w:tc>
          <w:tcPr>
            <w:tcW w:w="4675" w:type="dxa"/>
          </w:tcPr>
          <w:p w14:paraId="329FDCB7" w14:textId="77777777" w:rsidR="00D343BA" w:rsidRPr="00E86125" w:rsidRDefault="00D343BA" w:rsidP="002E0173">
            <w:pPr>
              <w:rPr>
                <w:rFonts w:eastAsia="MS Mincho"/>
                <w:lang w:val="en-US"/>
              </w:rPr>
            </w:pPr>
            <w:r w:rsidRPr="00E86125">
              <w:rPr>
                <w:lang w:val="en-US"/>
              </w:rPr>
              <w:t xml:space="preserve">TDL-B, Delay spread 300 ns, </w:t>
            </w:r>
            <w:r w:rsidRPr="00E86125">
              <w:rPr>
                <w:rFonts w:eastAsia="MS Mincho"/>
                <w:lang w:val="en-US"/>
              </w:rPr>
              <w:t>UE</w:t>
            </w:r>
            <w:r w:rsidRPr="00E86125">
              <w:rPr>
                <w:lang w:val="en-US"/>
              </w:rPr>
              <w:t xml:space="preserve"> spread</w:t>
            </w:r>
            <w:r w:rsidRPr="00E86125">
              <w:rPr>
                <w:rFonts w:eastAsia="MS Mincho"/>
                <w:lang w:val="en-US"/>
              </w:rPr>
              <w:t xml:space="preserve"> 3 km/h</w:t>
            </w:r>
          </w:p>
          <w:p w14:paraId="51A855FA" w14:textId="7C6F663D" w:rsidR="00EC09B2" w:rsidRPr="00E86125" w:rsidRDefault="00EC09B2" w:rsidP="002E0173">
            <w:pPr>
              <w:rPr>
                <w:lang w:val="en-US"/>
              </w:rPr>
            </w:pPr>
            <w:r w:rsidRPr="00E86125">
              <w:rPr>
                <w:lang w:val="en-US"/>
              </w:rPr>
              <w:t>TDL-A,</w:t>
            </w:r>
            <w:r w:rsidRPr="00E86125">
              <w:rPr>
                <w:rFonts w:eastAsia="MS Mincho"/>
                <w:lang w:val="en-US"/>
              </w:rPr>
              <w:t xml:space="preserve"> </w:t>
            </w:r>
            <w:r w:rsidRPr="00E86125">
              <w:rPr>
                <w:lang w:val="en-US"/>
              </w:rPr>
              <w:t>Delay spread 30 ns, UE speed 3</w:t>
            </w:r>
            <w:r w:rsidRPr="00E86125">
              <w:rPr>
                <w:rFonts w:eastAsia="MS Mincho"/>
                <w:lang w:val="en-US"/>
              </w:rPr>
              <w:t xml:space="preserve"> km/h</w:t>
            </w:r>
          </w:p>
        </w:tc>
      </w:tr>
      <w:tr w:rsidR="00D343BA" w14:paraId="3F151D31" w14:textId="77777777" w:rsidTr="00881C3D">
        <w:tc>
          <w:tcPr>
            <w:tcW w:w="4675" w:type="dxa"/>
          </w:tcPr>
          <w:p w14:paraId="46D6886C" w14:textId="17DFCE9D" w:rsidR="00D343BA" w:rsidRDefault="00D343BA" w:rsidP="002E0173">
            <w:r>
              <w:t>gNB</w:t>
            </w:r>
            <w:r w:rsidRPr="00EC263E">
              <w:t xml:space="preserve"> antenna configuration</w:t>
            </w:r>
          </w:p>
        </w:tc>
        <w:tc>
          <w:tcPr>
            <w:tcW w:w="4675" w:type="dxa"/>
          </w:tcPr>
          <w:p w14:paraId="2F3C805C" w14:textId="77777777" w:rsidR="00D343BA" w:rsidRDefault="00D343BA" w:rsidP="002E0173">
            <w:r>
              <w:t>2Tx, 2 Rx</w:t>
            </w:r>
          </w:p>
        </w:tc>
      </w:tr>
      <w:tr w:rsidR="00D343BA" w14:paraId="3E36E37C" w14:textId="77777777" w:rsidTr="00881C3D">
        <w:tc>
          <w:tcPr>
            <w:tcW w:w="4675" w:type="dxa"/>
          </w:tcPr>
          <w:p w14:paraId="280DBD7D" w14:textId="77777777" w:rsidR="00D343BA" w:rsidRDefault="00D343BA" w:rsidP="002E0173">
            <w:r>
              <w:rPr>
                <w:rFonts w:hint="eastAsia"/>
              </w:rPr>
              <w:t>UE antenna configuration</w:t>
            </w:r>
          </w:p>
        </w:tc>
        <w:tc>
          <w:tcPr>
            <w:tcW w:w="4675" w:type="dxa"/>
          </w:tcPr>
          <w:p w14:paraId="322B3256" w14:textId="6A0F1A14" w:rsidR="00D343BA" w:rsidRDefault="00D343BA" w:rsidP="002E0173">
            <w:r>
              <w:t>1Tx, 2Rx</w:t>
            </w:r>
            <w:r w:rsidR="00A6175F">
              <w:t>/4Rx</w:t>
            </w:r>
          </w:p>
        </w:tc>
      </w:tr>
      <w:tr w:rsidR="00D343BA" w14:paraId="45C81D47" w14:textId="77777777" w:rsidTr="00881C3D">
        <w:tc>
          <w:tcPr>
            <w:tcW w:w="4675" w:type="dxa"/>
          </w:tcPr>
          <w:p w14:paraId="5AC1E882" w14:textId="77777777" w:rsidR="00D343BA" w:rsidRDefault="00D343BA" w:rsidP="002E0173">
            <w:r>
              <w:t>Channel Estimation</w:t>
            </w:r>
          </w:p>
        </w:tc>
        <w:tc>
          <w:tcPr>
            <w:tcW w:w="4675" w:type="dxa"/>
          </w:tcPr>
          <w:p w14:paraId="5C01A29C" w14:textId="0A472810" w:rsidR="00D343BA" w:rsidRPr="00101C0F" w:rsidRDefault="00633532" w:rsidP="002E0173">
            <w:r>
              <w:t>Practical with MRC</w:t>
            </w:r>
          </w:p>
        </w:tc>
      </w:tr>
      <w:tr w:rsidR="00D343BA" w14:paraId="10F5A1E3" w14:textId="77777777" w:rsidTr="00881C3D">
        <w:tc>
          <w:tcPr>
            <w:tcW w:w="4675" w:type="dxa"/>
          </w:tcPr>
          <w:p w14:paraId="29180822" w14:textId="77777777" w:rsidR="00D343BA" w:rsidRDefault="00D343BA" w:rsidP="002E0173">
            <w:r>
              <w:t>Noise Estimation</w:t>
            </w:r>
          </w:p>
        </w:tc>
        <w:tc>
          <w:tcPr>
            <w:tcW w:w="4675" w:type="dxa"/>
          </w:tcPr>
          <w:p w14:paraId="19FCC3F1" w14:textId="77777777" w:rsidR="00D343BA" w:rsidRDefault="00D343BA" w:rsidP="002E0173">
            <w:r>
              <w:t>Ideal</w:t>
            </w:r>
          </w:p>
        </w:tc>
      </w:tr>
      <w:tr w:rsidR="00D343BA" w14:paraId="59924B1C" w14:textId="77777777" w:rsidTr="00881C3D">
        <w:tc>
          <w:tcPr>
            <w:tcW w:w="4675" w:type="dxa"/>
          </w:tcPr>
          <w:p w14:paraId="3A5030D2" w14:textId="77777777" w:rsidR="00D343BA" w:rsidRDefault="00D343BA" w:rsidP="002E0173">
            <w:r>
              <w:rPr>
                <w:rFonts w:hint="eastAsia"/>
              </w:rPr>
              <w:t xml:space="preserve">Transmission </w:t>
            </w:r>
            <w:r>
              <w:t>Diversity S</w:t>
            </w:r>
            <w:r>
              <w:rPr>
                <w:rFonts w:hint="eastAsia"/>
              </w:rPr>
              <w:t>cheme</w:t>
            </w:r>
          </w:p>
        </w:tc>
        <w:tc>
          <w:tcPr>
            <w:tcW w:w="4675" w:type="dxa"/>
          </w:tcPr>
          <w:p w14:paraId="316DBA56" w14:textId="6FB2671B" w:rsidR="00D343BA" w:rsidRDefault="00D343BA" w:rsidP="002E0173">
            <w:r>
              <w:t>1-port Precoder Cycling</w:t>
            </w:r>
          </w:p>
        </w:tc>
      </w:tr>
      <w:tr w:rsidR="000579C5" w14:paraId="1126B9BD" w14:textId="77777777" w:rsidTr="00881C3D">
        <w:tc>
          <w:tcPr>
            <w:tcW w:w="4675" w:type="dxa"/>
          </w:tcPr>
          <w:p w14:paraId="2D42B929" w14:textId="25134E71" w:rsidR="000579C5" w:rsidRDefault="000579C5" w:rsidP="000579C5">
            <w:r>
              <w:t>Resource mapping</w:t>
            </w:r>
          </w:p>
        </w:tc>
        <w:tc>
          <w:tcPr>
            <w:tcW w:w="4675" w:type="dxa"/>
          </w:tcPr>
          <w:p w14:paraId="73C61529" w14:textId="70B50A6F" w:rsidR="000579C5" w:rsidRDefault="000579C5" w:rsidP="000579C5">
            <w:r>
              <w:t>Distributed transmission</w:t>
            </w:r>
          </w:p>
        </w:tc>
      </w:tr>
      <w:bookmarkEnd w:id="0"/>
    </w:tbl>
    <w:p w14:paraId="262B7BD7" w14:textId="7AA492CB" w:rsidR="001D667C" w:rsidRPr="00CE0424" w:rsidRDefault="001D667C" w:rsidP="00CE0424">
      <w:pPr>
        <w:pStyle w:val="BodyText"/>
      </w:pPr>
    </w:p>
    <w:sectPr w:rsidR="001D667C"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E39F0" w14:textId="77777777" w:rsidR="003A34A3" w:rsidRDefault="003A34A3">
      <w:r>
        <w:separator/>
      </w:r>
    </w:p>
  </w:endnote>
  <w:endnote w:type="continuationSeparator" w:id="0">
    <w:p w14:paraId="0ECE0247" w14:textId="77777777" w:rsidR="003A34A3" w:rsidRDefault="003A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4CF90" w14:textId="77777777" w:rsidR="003A34A3" w:rsidRDefault="003A34A3">
      <w:r>
        <w:separator/>
      </w:r>
    </w:p>
  </w:footnote>
  <w:footnote w:type="continuationSeparator" w:id="0">
    <w:p w14:paraId="6933AAA1" w14:textId="77777777" w:rsidR="003A34A3" w:rsidRDefault="003A3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CC8D7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55095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AA6EF7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7"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B49F4"/>
    <w:multiLevelType w:val="hybridMultilevel"/>
    <w:tmpl w:val="C5667A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DF3650"/>
    <w:multiLevelType w:val="hybridMultilevel"/>
    <w:tmpl w:val="92729D4C"/>
    <w:lvl w:ilvl="0" w:tplc="F39065BA">
      <w:start w:val="1"/>
      <w:numFmt w:val="bullet"/>
      <w:lvlText w:val="–"/>
      <w:lvlJc w:val="left"/>
      <w:pPr>
        <w:tabs>
          <w:tab w:val="num" w:pos="720"/>
        </w:tabs>
        <w:ind w:left="720" w:hanging="360"/>
      </w:pPr>
      <w:rPr>
        <w:rFonts w:ascii="Ericsson Capital TT" w:hAnsi="Ericsson Capital TT" w:hint="default"/>
      </w:rPr>
    </w:lvl>
    <w:lvl w:ilvl="1" w:tplc="01686A1E">
      <w:start w:val="1"/>
      <w:numFmt w:val="bullet"/>
      <w:lvlText w:val="–"/>
      <w:lvlJc w:val="left"/>
      <w:pPr>
        <w:tabs>
          <w:tab w:val="num" w:pos="1440"/>
        </w:tabs>
        <w:ind w:left="1440" w:hanging="360"/>
      </w:pPr>
      <w:rPr>
        <w:rFonts w:ascii="Ericsson Capital TT" w:hAnsi="Ericsson Capital TT" w:hint="default"/>
      </w:rPr>
    </w:lvl>
    <w:lvl w:ilvl="2" w:tplc="8C58A280">
      <w:numFmt w:val="bullet"/>
      <w:lvlText w:val="›"/>
      <w:lvlJc w:val="left"/>
      <w:pPr>
        <w:tabs>
          <w:tab w:val="num" w:pos="2160"/>
        </w:tabs>
        <w:ind w:left="2160" w:hanging="360"/>
      </w:pPr>
      <w:rPr>
        <w:rFonts w:ascii="Ericsson Capital TT" w:hAnsi="Ericsson Capital TT" w:hint="default"/>
      </w:rPr>
    </w:lvl>
    <w:lvl w:ilvl="3" w:tplc="AF0A86EC" w:tentative="1">
      <w:start w:val="1"/>
      <w:numFmt w:val="bullet"/>
      <w:lvlText w:val="–"/>
      <w:lvlJc w:val="left"/>
      <w:pPr>
        <w:tabs>
          <w:tab w:val="num" w:pos="2880"/>
        </w:tabs>
        <w:ind w:left="2880" w:hanging="360"/>
      </w:pPr>
      <w:rPr>
        <w:rFonts w:ascii="Ericsson Capital TT" w:hAnsi="Ericsson Capital TT" w:hint="default"/>
      </w:rPr>
    </w:lvl>
    <w:lvl w:ilvl="4" w:tplc="804E8F76" w:tentative="1">
      <w:start w:val="1"/>
      <w:numFmt w:val="bullet"/>
      <w:lvlText w:val="–"/>
      <w:lvlJc w:val="left"/>
      <w:pPr>
        <w:tabs>
          <w:tab w:val="num" w:pos="3600"/>
        </w:tabs>
        <w:ind w:left="3600" w:hanging="360"/>
      </w:pPr>
      <w:rPr>
        <w:rFonts w:ascii="Ericsson Capital TT" w:hAnsi="Ericsson Capital TT" w:hint="default"/>
      </w:rPr>
    </w:lvl>
    <w:lvl w:ilvl="5" w:tplc="4B8814C8" w:tentative="1">
      <w:start w:val="1"/>
      <w:numFmt w:val="bullet"/>
      <w:lvlText w:val="–"/>
      <w:lvlJc w:val="left"/>
      <w:pPr>
        <w:tabs>
          <w:tab w:val="num" w:pos="4320"/>
        </w:tabs>
        <w:ind w:left="4320" w:hanging="360"/>
      </w:pPr>
      <w:rPr>
        <w:rFonts w:ascii="Ericsson Capital TT" w:hAnsi="Ericsson Capital TT" w:hint="default"/>
      </w:rPr>
    </w:lvl>
    <w:lvl w:ilvl="6" w:tplc="B8E47C2A" w:tentative="1">
      <w:start w:val="1"/>
      <w:numFmt w:val="bullet"/>
      <w:lvlText w:val="–"/>
      <w:lvlJc w:val="left"/>
      <w:pPr>
        <w:tabs>
          <w:tab w:val="num" w:pos="5040"/>
        </w:tabs>
        <w:ind w:left="5040" w:hanging="360"/>
      </w:pPr>
      <w:rPr>
        <w:rFonts w:ascii="Ericsson Capital TT" w:hAnsi="Ericsson Capital TT" w:hint="default"/>
      </w:rPr>
    </w:lvl>
    <w:lvl w:ilvl="7" w:tplc="EA9853B0" w:tentative="1">
      <w:start w:val="1"/>
      <w:numFmt w:val="bullet"/>
      <w:lvlText w:val="–"/>
      <w:lvlJc w:val="left"/>
      <w:pPr>
        <w:tabs>
          <w:tab w:val="num" w:pos="5760"/>
        </w:tabs>
        <w:ind w:left="5760" w:hanging="360"/>
      </w:pPr>
      <w:rPr>
        <w:rFonts w:ascii="Ericsson Capital TT" w:hAnsi="Ericsson Capital TT" w:hint="default"/>
      </w:rPr>
    </w:lvl>
    <w:lvl w:ilvl="8" w:tplc="FB50D08A"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D40BA"/>
    <w:multiLevelType w:val="hybridMultilevel"/>
    <w:tmpl w:val="E34A4A02"/>
    <w:lvl w:ilvl="0" w:tplc="897CED3E">
      <w:start w:val="1"/>
      <w:numFmt w:val="bullet"/>
      <w:lvlText w:val="›"/>
      <w:lvlJc w:val="left"/>
      <w:pPr>
        <w:tabs>
          <w:tab w:val="num" w:pos="720"/>
        </w:tabs>
        <w:ind w:left="720" w:hanging="360"/>
      </w:pPr>
      <w:rPr>
        <w:rFonts w:ascii="Arial" w:hAnsi="Arial" w:hint="default"/>
      </w:rPr>
    </w:lvl>
    <w:lvl w:ilvl="1" w:tplc="F1BC52CA" w:tentative="1">
      <w:start w:val="1"/>
      <w:numFmt w:val="bullet"/>
      <w:lvlText w:val="›"/>
      <w:lvlJc w:val="left"/>
      <w:pPr>
        <w:tabs>
          <w:tab w:val="num" w:pos="1440"/>
        </w:tabs>
        <w:ind w:left="1440" w:hanging="360"/>
      </w:pPr>
      <w:rPr>
        <w:rFonts w:ascii="Arial" w:hAnsi="Arial" w:hint="default"/>
      </w:rPr>
    </w:lvl>
    <w:lvl w:ilvl="2" w:tplc="607E4F92" w:tentative="1">
      <w:start w:val="1"/>
      <w:numFmt w:val="bullet"/>
      <w:lvlText w:val="›"/>
      <w:lvlJc w:val="left"/>
      <w:pPr>
        <w:tabs>
          <w:tab w:val="num" w:pos="2160"/>
        </w:tabs>
        <w:ind w:left="2160" w:hanging="360"/>
      </w:pPr>
      <w:rPr>
        <w:rFonts w:ascii="Arial" w:hAnsi="Arial" w:hint="default"/>
      </w:rPr>
    </w:lvl>
    <w:lvl w:ilvl="3" w:tplc="FA066A0A" w:tentative="1">
      <w:start w:val="1"/>
      <w:numFmt w:val="bullet"/>
      <w:lvlText w:val="›"/>
      <w:lvlJc w:val="left"/>
      <w:pPr>
        <w:tabs>
          <w:tab w:val="num" w:pos="2880"/>
        </w:tabs>
        <w:ind w:left="2880" w:hanging="360"/>
      </w:pPr>
      <w:rPr>
        <w:rFonts w:ascii="Arial" w:hAnsi="Arial" w:hint="default"/>
      </w:rPr>
    </w:lvl>
    <w:lvl w:ilvl="4" w:tplc="6DB417B4" w:tentative="1">
      <w:start w:val="1"/>
      <w:numFmt w:val="bullet"/>
      <w:lvlText w:val="›"/>
      <w:lvlJc w:val="left"/>
      <w:pPr>
        <w:tabs>
          <w:tab w:val="num" w:pos="3600"/>
        </w:tabs>
        <w:ind w:left="3600" w:hanging="360"/>
      </w:pPr>
      <w:rPr>
        <w:rFonts w:ascii="Arial" w:hAnsi="Arial" w:hint="default"/>
      </w:rPr>
    </w:lvl>
    <w:lvl w:ilvl="5" w:tplc="BCC2F3BE" w:tentative="1">
      <w:start w:val="1"/>
      <w:numFmt w:val="bullet"/>
      <w:lvlText w:val="›"/>
      <w:lvlJc w:val="left"/>
      <w:pPr>
        <w:tabs>
          <w:tab w:val="num" w:pos="4320"/>
        </w:tabs>
        <w:ind w:left="4320" w:hanging="360"/>
      </w:pPr>
      <w:rPr>
        <w:rFonts w:ascii="Arial" w:hAnsi="Arial" w:hint="default"/>
      </w:rPr>
    </w:lvl>
    <w:lvl w:ilvl="6" w:tplc="4FBE91E8" w:tentative="1">
      <w:start w:val="1"/>
      <w:numFmt w:val="bullet"/>
      <w:lvlText w:val="›"/>
      <w:lvlJc w:val="left"/>
      <w:pPr>
        <w:tabs>
          <w:tab w:val="num" w:pos="5040"/>
        </w:tabs>
        <w:ind w:left="5040" w:hanging="360"/>
      </w:pPr>
      <w:rPr>
        <w:rFonts w:ascii="Arial" w:hAnsi="Arial" w:hint="default"/>
      </w:rPr>
    </w:lvl>
    <w:lvl w:ilvl="7" w:tplc="FF4A5F10" w:tentative="1">
      <w:start w:val="1"/>
      <w:numFmt w:val="bullet"/>
      <w:lvlText w:val="›"/>
      <w:lvlJc w:val="left"/>
      <w:pPr>
        <w:tabs>
          <w:tab w:val="num" w:pos="5760"/>
        </w:tabs>
        <w:ind w:left="5760" w:hanging="360"/>
      </w:pPr>
      <w:rPr>
        <w:rFonts w:ascii="Arial" w:hAnsi="Arial" w:hint="default"/>
      </w:rPr>
    </w:lvl>
    <w:lvl w:ilvl="8" w:tplc="5F56D3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F70B99"/>
    <w:multiLevelType w:val="multilevel"/>
    <w:tmpl w:val="05BE936A"/>
    <w:numStyleLink w:val="baseHeadings"/>
  </w:abstractNum>
  <w:abstractNum w:abstractNumId="23" w15:restartNumberingAfterBreak="0">
    <w:nsid w:val="5C8E7D08"/>
    <w:multiLevelType w:val="hybridMultilevel"/>
    <w:tmpl w:val="CFBCF682"/>
    <w:lvl w:ilvl="0" w:tplc="7828238A">
      <w:start w:val="1"/>
      <w:numFmt w:val="bullet"/>
      <w:lvlText w:val="›"/>
      <w:lvlJc w:val="left"/>
      <w:pPr>
        <w:tabs>
          <w:tab w:val="num" w:pos="720"/>
        </w:tabs>
        <w:ind w:left="720" w:hanging="360"/>
      </w:pPr>
      <w:rPr>
        <w:rFonts w:ascii="Arial" w:hAnsi="Arial" w:hint="default"/>
      </w:rPr>
    </w:lvl>
    <w:lvl w:ilvl="1" w:tplc="DE9A6CBE" w:tentative="1">
      <w:start w:val="1"/>
      <w:numFmt w:val="bullet"/>
      <w:lvlText w:val="›"/>
      <w:lvlJc w:val="left"/>
      <w:pPr>
        <w:tabs>
          <w:tab w:val="num" w:pos="1440"/>
        </w:tabs>
        <w:ind w:left="1440" w:hanging="360"/>
      </w:pPr>
      <w:rPr>
        <w:rFonts w:ascii="Arial" w:hAnsi="Arial" w:hint="default"/>
      </w:rPr>
    </w:lvl>
    <w:lvl w:ilvl="2" w:tplc="1EEA807C" w:tentative="1">
      <w:start w:val="1"/>
      <w:numFmt w:val="bullet"/>
      <w:lvlText w:val="›"/>
      <w:lvlJc w:val="left"/>
      <w:pPr>
        <w:tabs>
          <w:tab w:val="num" w:pos="2160"/>
        </w:tabs>
        <w:ind w:left="2160" w:hanging="360"/>
      </w:pPr>
      <w:rPr>
        <w:rFonts w:ascii="Arial" w:hAnsi="Arial" w:hint="default"/>
      </w:rPr>
    </w:lvl>
    <w:lvl w:ilvl="3" w:tplc="8D7404F8" w:tentative="1">
      <w:start w:val="1"/>
      <w:numFmt w:val="bullet"/>
      <w:lvlText w:val="›"/>
      <w:lvlJc w:val="left"/>
      <w:pPr>
        <w:tabs>
          <w:tab w:val="num" w:pos="2880"/>
        </w:tabs>
        <w:ind w:left="2880" w:hanging="360"/>
      </w:pPr>
      <w:rPr>
        <w:rFonts w:ascii="Arial" w:hAnsi="Arial" w:hint="default"/>
      </w:rPr>
    </w:lvl>
    <w:lvl w:ilvl="4" w:tplc="F4F27900" w:tentative="1">
      <w:start w:val="1"/>
      <w:numFmt w:val="bullet"/>
      <w:lvlText w:val="›"/>
      <w:lvlJc w:val="left"/>
      <w:pPr>
        <w:tabs>
          <w:tab w:val="num" w:pos="3600"/>
        </w:tabs>
        <w:ind w:left="3600" w:hanging="360"/>
      </w:pPr>
      <w:rPr>
        <w:rFonts w:ascii="Arial" w:hAnsi="Arial" w:hint="default"/>
      </w:rPr>
    </w:lvl>
    <w:lvl w:ilvl="5" w:tplc="99DACE24" w:tentative="1">
      <w:start w:val="1"/>
      <w:numFmt w:val="bullet"/>
      <w:lvlText w:val="›"/>
      <w:lvlJc w:val="left"/>
      <w:pPr>
        <w:tabs>
          <w:tab w:val="num" w:pos="4320"/>
        </w:tabs>
        <w:ind w:left="4320" w:hanging="360"/>
      </w:pPr>
      <w:rPr>
        <w:rFonts w:ascii="Arial" w:hAnsi="Arial" w:hint="default"/>
      </w:rPr>
    </w:lvl>
    <w:lvl w:ilvl="6" w:tplc="DEA863F2" w:tentative="1">
      <w:start w:val="1"/>
      <w:numFmt w:val="bullet"/>
      <w:lvlText w:val="›"/>
      <w:lvlJc w:val="left"/>
      <w:pPr>
        <w:tabs>
          <w:tab w:val="num" w:pos="5040"/>
        </w:tabs>
        <w:ind w:left="5040" w:hanging="360"/>
      </w:pPr>
      <w:rPr>
        <w:rFonts w:ascii="Arial" w:hAnsi="Arial" w:hint="default"/>
      </w:rPr>
    </w:lvl>
    <w:lvl w:ilvl="7" w:tplc="935A5304" w:tentative="1">
      <w:start w:val="1"/>
      <w:numFmt w:val="bullet"/>
      <w:lvlText w:val="›"/>
      <w:lvlJc w:val="left"/>
      <w:pPr>
        <w:tabs>
          <w:tab w:val="num" w:pos="5760"/>
        </w:tabs>
        <w:ind w:left="5760" w:hanging="360"/>
      </w:pPr>
      <w:rPr>
        <w:rFonts w:ascii="Arial" w:hAnsi="Arial" w:hint="default"/>
      </w:rPr>
    </w:lvl>
    <w:lvl w:ilvl="8" w:tplc="22C2F3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0630BA"/>
    <w:multiLevelType w:val="hybridMultilevel"/>
    <w:tmpl w:val="40883634"/>
    <w:lvl w:ilvl="0" w:tplc="8CD8ADF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9"/>
  </w:num>
  <w:num w:numId="6">
    <w:abstractNumId w:val="13"/>
  </w:num>
  <w:num w:numId="7">
    <w:abstractNumId w:val="21"/>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3"/>
  </w:num>
  <w:num w:numId="18">
    <w:abstractNumId w:val="17"/>
  </w:num>
  <w:num w:numId="19">
    <w:abstractNumId w:val="20"/>
  </w:num>
  <w:num w:numId="20">
    <w:abstractNumId w:val="5"/>
  </w:num>
  <w:num w:numId="21">
    <w:abstractNumId w:val="7"/>
  </w:num>
  <w:num w:numId="22">
    <w:abstractNumId w:val="15"/>
  </w:num>
  <w:num w:numId="23">
    <w:abstractNumId w:val="6"/>
  </w:num>
  <w:num w:numId="24">
    <w:abstractNumId w:val="27"/>
  </w:num>
  <w:num w:numId="25">
    <w:abstractNumId w:val="14"/>
  </w:num>
  <w:num w:numId="26">
    <w:abstractNumId w:val="26"/>
  </w:num>
  <w:num w:numId="27">
    <w:abstractNumId w:val="18"/>
  </w:num>
  <w:num w:numId="28">
    <w:abstractNumId w:val="22"/>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C0E"/>
    <w:rsid w:val="00004361"/>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579C5"/>
    <w:rsid w:val="0006166C"/>
    <w:rsid w:val="000616E7"/>
    <w:rsid w:val="0006239C"/>
    <w:rsid w:val="0006487E"/>
    <w:rsid w:val="00065133"/>
    <w:rsid w:val="00065E1A"/>
    <w:rsid w:val="00067E7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CF0"/>
    <w:rsid w:val="000B2719"/>
    <w:rsid w:val="000B3A8F"/>
    <w:rsid w:val="000B4AB9"/>
    <w:rsid w:val="000B58C3"/>
    <w:rsid w:val="000B61E9"/>
    <w:rsid w:val="000C165A"/>
    <w:rsid w:val="000C2E19"/>
    <w:rsid w:val="000C4D4E"/>
    <w:rsid w:val="000C7BAA"/>
    <w:rsid w:val="000D0D07"/>
    <w:rsid w:val="000D4797"/>
    <w:rsid w:val="000E0527"/>
    <w:rsid w:val="000E1E92"/>
    <w:rsid w:val="000E3F04"/>
    <w:rsid w:val="000F06D6"/>
    <w:rsid w:val="000F0EB1"/>
    <w:rsid w:val="000F1106"/>
    <w:rsid w:val="000F3BE9"/>
    <w:rsid w:val="000F3F6C"/>
    <w:rsid w:val="000F5E0C"/>
    <w:rsid w:val="000F6DF3"/>
    <w:rsid w:val="001005FF"/>
    <w:rsid w:val="0010176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4AC"/>
    <w:rsid w:val="001659C1"/>
    <w:rsid w:val="00173A8E"/>
    <w:rsid w:val="00177795"/>
    <w:rsid w:val="0018143F"/>
    <w:rsid w:val="00190AC1"/>
    <w:rsid w:val="0019341A"/>
    <w:rsid w:val="00193B58"/>
    <w:rsid w:val="00197471"/>
    <w:rsid w:val="00197DF9"/>
    <w:rsid w:val="001A1987"/>
    <w:rsid w:val="001A2564"/>
    <w:rsid w:val="001A6173"/>
    <w:rsid w:val="001A6CBA"/>
    <w:rsid w:val="001B0975"/>
    <w:rsid w:val="001B0D97"/>
    <w:rsid w:val="001B5A5D"/>
    <w:rsid w:val="001C1CE5"/>
    <w:rsid w:val="001C3D2A"/>
    <w:rsid w:val="001D51BA"/>
    <w:rsid w:val="001D6342"/>
    <w:rsid w:val="001D667C"/>
    <w:rsid w:val="001D6D53"/>
    <w:rsid w:val="001E47D5"/>
    <w:rsid w:val="001E58E2"/>
    <w:rsid w:val="001E5E7F"/>
    <w:rsid w:val="001E7AED"/>
    <w:rsid w:val="001F074F"/>
    <w:rsid w:val="001F3916"/>
    <w:rsid w:val="001F54C5"/>
    <w:rsid w:val="001F662C"/>
    <w:rsid w:val="001F7074"/>
    <w:rsid w:val="00200490"/>
    <w:rsid w:val="00201F3A"/>
    <w:rsid w:val="00203996"/>
    <w:rsid w:val="00203F96"/>
    <w:rsid w:val="002069B2"/>
    <w:rsid w:val="00207FA3"/>
    <w:rsid w:val="00212409"/>
    <w:rsid w:val="00214DA8"/>
    <w:rsid w:val="00215423"/>
    <w:rsid w:val="002158FA"/>
    <w:rsid w:val="00220600"/>
    <w:rsid w:val="002224DB"/>
    <w:rsid w:val="00223957"/>
    <w:rsid w:val="00223FCB"/>
    <w:rsid w:val="002252C3"/>
    <w:rsid w:val="00225C54"/>
    <w:rsid w:val="00230765"/>
    <w:rsid w:val="002319E4"/>
    <w:rsid w:val="00232E6C"/>
    <w:rsid w:val="00235632"/>
    <w:rsid w:val="00235872"/>
    <w:rsid w:val="00241559"/>
    <w:rsid w:val="00242F88"/>
    <w:rsid w:val="002435B3"/>
    <w:rsid w:val="002458EB"/>
    <w:rsid w:val="0024774C"/>
    <w:rsid w:val="002500C8"/>
    <w:rsid w:val="002539B1"/>
    <w:rsid w:val="00257543"/>
    <w:rsid w:val="002617E7"/>
    <w:rsid w:val="00264228"/>
    <w:rsid w:val="00264334"/>
    <w:rsid w:val="0026473E"/>
    <w:rsid w:val="00266214"/>
    <w:rsid w:val="00267C83"/>
    <w:rsid w:val="0027144F"/>
    <w:rsid w:val="002719FF"/>
    <w:rsid w:val="00271F3A"/>
    <w:rsid w:val="00273278"/>
    <w:rsid w:val="002737F4"/>
    <w:rsid w:val="00275911"/>
    <w:rsid w:val="00277CF3"/>
    <w:rsid w:val="002805F5"/>
    <w:rsid w:val="00280751"/>
    <w:rsid w:val="0028280A"/>
    <w:rsid w:val="00282FF9"/>
    <w:rsid w:val="00286ACD"/>
    <w:rsid w:val="00287838"/>
    <w:rsid w:val="002907B5"/>
    <w:rsid w:val="00292EB7"/>
    <w:rsid w:val="00296227"/>
    <w:rsid w:val="00296F44"/>
    <w:rsid w:val="0029777D"/>
    <w:rsid w:val="002A055E"/>
    <w:rsid w:val="002A1D4E"/>
    <w:rsid w:val="002A2281"/>
    <w:rsid w:val="002A2869"/>
    <w:rsid w:val="002B24D6"/>
    <w:rsid w:val="002B6BE7"/>
    <w:rsid w:val="002B7739"/>
    <w:rsid w:val="002C41E6"/>
    <w:rsid w:val="002C5BA4"/>
    <w:rsid w:val="002D071A"/>
    <w:rsid w:val="002D34B2"/>
    <w:rsid w:val="002D7637"/>
    <w:rsid w:val="002E0173"/>
    <w:rsid w:val="002E17F2"/>
    <w:rsid w:val="002E7CAE"/>
    <w:rsid w:val="002F2771"/>
    <w:rsid w:val="002F37A9"/>
    <w:rsid w:val="00301CE6"/>
    <w:rsid w:val="0030256B"/>
    <w:rsid w:val="0030501F"/>
    <w:rsid w:val="00307BA1"/>
    <w:rsid w:val="00311702"/>
    <w:rsid w:val="00311E82"/>
    <w:rsid w:val="003129DA"/>
    <w:rsid w:val="00313FD6"/>
    <w:rsid w:val="003143BD"/>
    <w:rsid w:val="003203ED"/>
    <w:rsid w:val="00322C9F"/>
    <w:rsid w:val="00324D23"/>
    <w:rsid w:val="00325B84"/>
    <w:rsid w:val="00331751"/>
    <w:rsid w:val="00334579"/>
    <w:rsid w:val="0033474C"/>
    <w:rsid w:val="00335858"/>
    <w:rsid w:val="00336BDA"/>
    <w:rsid w:val="0034025A"/>
    <w:rsid w:val="00342BD7"/>
    <w:rsid w:val="00343A07"/>
    <w:rsid w:val="00346DB5"/>
    <w:rsid w:val="003477B1"/>
    <w:rsid w:val="003504A9"/>
    <w:rsid w:val="00353777"/>
    <w:rsid w:val="00357380"/>
    <w:rsid w:val="003602D9"/>
    <w:rsid w:val="003604CE"/>
    <w:rsid w:val="003663F4"/>
    <w:rsid w:val="00370E47"/>
    <w:rsid w:val="003742AC"/>
    <w:rsid w:val="00377CE1"/>
    <w:rsid w:val="00385BF0"/>
    <w:rsid w:val="003939FF"/>
    <w:rsid w:val="00396BFD"/>
    <w:rsid w:val="003A2223"/>
    <w:rsid w:val="003A2A0F"/>
    <w:rsid w:val="003A34A3"/>
    <w:rsid w:val="003A45A1"/>
    <w:rsid w:val="003A5B0A"/>
    <w:rsid w:val="003A6BAC"/>
    <w:rsid w:val="003A7EF3"/>
    <w:rsid w:val="003B159C"/>
    <w:rsid w:val="003B369F"/>
    <w:rsid w:val="003B36A3"/>
    <w:rsid w:val="003B7FE5"/>
    <w:rsid w:val="003C11C8"/>
    <w:rsid w:val="003C2702"/>
    <w:rsid w:val="003C7806"/>
    <w:rsid w:val="003D109F"/>
    <w:rsid w:val="003D2478"/>
    <w:rsid w:val="003D29A6"/>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169"/>
    <w:rsid w:val="00421105"/>
    <w:rsid w:val="004242F4"/>
    <w:rsid w:val="00427248"/>
    <w:rsid w:val="00431089"/>
    <w:rsid w:val="00437447"/>
    <w:rsid w:val="004416EC"/>
    <w:rsid w:val="00441A92"/>
    <w:rsid w:val="00444916"/>
    <w:rsid w:val="00444F56"/>
    <w:rsid w:val="00446488"/>
    <w:rsid w:val="004517AA"/>
    <w:rsid w:val="00452CAC"/>
    <w:rsid w:val="00457565"/>
    <w:rsid w:val="00457B71"/>
    <w:rsid w:val="0046629D"/>
    <w:rsid w:val="004669E2"/>
    <w:rsid w:val="00470C31"/>
    <w:rsid w:val="004734D0"/>
    <w:rsid w:val="0047556B"/>
    <w:rsid w:val="00477768"/>
    <w:rsid w:val="00481527"/>
    <w:rsid w:val="0048291E"/>
    <w:rsid w:val="00492BC5"/>
    <w:rsid w:val="004964F1"/>
    <w:rsid w:val="004A16BC"/>
    <w:rsid w:val="004A2B94"/>
    <w:rsid w:val="004B033A"/>
    <w:rsid w:val="004B7C0C"/>
    <w:rsid w:val="004B7FEA"/>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170"/>
    <w:rsid w:val="005219CF"/>
    <w:rsid w:val="00525DB3"/>
    <w:rsid w:val="00534B59"/>
    <w:rsid w:val="00536759"/>
    <w:rsid w:val="00537C62"/>
    <w:rsid w:val="00543121"/>
    <w:rsid w:val="00543B10"/>
    <w:rsid w:val="005448A4"/>
    <w:rsid w:val="00546970"/>
    <w:rsid w:val="00547F4D"/>
    <w:rsid w:val="00550158"/>
    <w:rsid w:val="00550419"/>
    <w:rsid w:val="00554E19"/>
    <w:rsid w:val="0056121F"/>
    <w:rsid w:val="00570003"/>
    <w:rsid w:val="00572505"/>
    <w:rsid w:val="00580F81"/>
    <w:rsid w:val="00582809"/>
    <w:rsid w:val="0058798C"/>
    <w:rsid w:val="005900FA"/>
    <w:rsid w:val="005935A4"/>
    <w:rsid w:val="005948C2"/>
    <w:rsid w:val="00595DCA"/>
    <w:rsid w:val="00596B12"/>
    <w:rsid w:val="0059779B"/>
    <w:rsid w:val="005A209A"/>
    <w:rsid w:val="005A63A6"/>
    <w:rsid w:val="005A662D"/>
    <w:rsid w:val="005B35D7"/>
    <w:rsid w:val="005B392A"/>
    <w:rsid w:val="005B3AA3"/>
    <w:rsid w:val="005B6F83"/>
    <w:rsid w:val="005C74FB"/>
    <w:rsid w:val="005D1602"/>
    <w:rsid w:val="005E385F"/>
    <w:rsid w:val="005E5B81"/>
    <w:rsid w:val="005F2495"/>
    <w:rsid w:val="005F2CB1"/>
    <w:rsid w:val="005F3025"/>
    <w:rsid w:val="005F618C"/>
    <w:rsid w:val="005F70BD"/>
    <w:rsid w:val="00600FB5"/>
    <w:rsid w:val="0060283C"/>
    <w:rsid w:val="00604F14"/>
    <w:rsid w:val="00611A6A"/>
    <w:rsid w:val="00611B83"/>
    <w:rsid w:val="00613257"/>
    <w:rsid w:val="00620A71"/>
    <w:rsid w:val="00620D80"/>
    <w:rsid w:val="006212A9"/>
    <w:rsid w:val="006234A6"/>
    <w:rsid w:val="00625256"/>
    <w:rsid w:val="00630001"/>
    <w:rsid w:val="006311B3"/>
    <w:rsid w:val="0063284C"/>
    <w:rsid w:val="00633532"/>
    <w:rsid w:val="00636398"/>
    <w:rsid w:val="006368D3"/>
    <w:rsid w:val="006377EC"/>
    <w:rsid w:val="0064151F"/>
    <w:rsid w:val="00641533"/>
    <w:rsid w:val="0064208D"/>
    <w:rsid w:val="006433D7"/>
    <w:rsid w:val="00643475"/>
    <w:rsid w:val="0064396A"/>
    <w:rsid w:val="0064624E"/>
    <w:rsid w:val="00650AB9"/>
    <w:rsid w:val="00651139"/>
    <w:rsid w:val="00655733"/>
    <w:rsid w:val="00655ACD"/>
    <w:rsid w:val="00656A92"/>
    <w:rsid w:val="00656DDE"/>
    <w:rsid w:val="0066011D"/>
    <w:rsid w:val="0066054E"/>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D3"/>
    <w:rsid w:val="00683ECE"/>
    <w:rsid w:val="006911A6"/>
    <w:rsid w:val="00695FC2"/>
    <w:rsid w:val="0069661F"/>
    <w:rsid w:val="00696949"/>
    <w:rsid w:val="00697052"/>
    <w:rsid w:val="00697CC7"/>
    <w:rsid w:val="006A46FB"/>
    <w:rsid w:val="006A5E28"/>
    <w:rsid w:val="006A697B"/>
    <w:rsid w:val="006A7AFF"/>
    <w:rsid w:val="006B1816"/>
    <w:rsid w:val="006B2099"/>
    <w:rsid w:val="006B50CF"/>
    <w:rsid w:val="006B5B0F"/>
    <w:rsid w:val="006C03B8"/>
    <w:rsid w:val="006C5A95"/>
    <w:rsid w:val="006C5EC9"/>
    <w:rsid w:val="006C6059"/>
    <w:rsid w:val="006C716E"/>
    <w:rsid w:val="006C7522"/>
    <w:rsid w:val="006D6F08"/>
    <w:rsid w:val="006E062C"/>
    <w:rsid w:val="006E28B7"/>
    <w:rsid w:val="006E3310"/>
    <w:rsid w:val="006E4E39"/>
    <w:rsid w:val="006E5337"/>
    <w:rsid w:val="006E565E"/>
    <w:rsid w:val="006E673D"/>
    <w:rsid w:val="006E7D3B"/>
    <w:rsid w:val="006F1B70"/>
    <w:rsid w:val="006F341D"/>
    <w:rsid w:val="006F3CDE"/>
    <w:rsid w:val="006F58D4"/>
    <w:rsid w:val="006F76C7"/>
    <w:rsid w:val="0070346E"/>
    <w:rsid w:val="00704EDB"/>
    <w:rsid w:val="00706101"/>
    <w:rsid w:val="00707072"/>
    <w:rsid w:val="00707D61"/>
    <w:rsid w:val="00712287"/>
    <w:rsid w:val="00712772"/>
    <w:rsid w:val="00712CE4"/>
    <w:rsid w:val="00712FC1"/>
    <w:rsid w:val="007148D3"/>
    <w:rsid w:val="00715B9A"/>
    <w:rsid w:val="00716A13"/>
    <w:rsid w:val="00722F07"/>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418"/>
    <w:rsid w:val="007925EA"/>
    <w:rsid w:val="00793CD8"/>
    <w:rsid w:val="00795C92"/>
    <w:rsid w:val="00796231"/>
    <w:rsid w:val="007A1CB3"/>
    <w:rsid w:val="007A306F"/>
    <w:rsid w:val="007A43A6"/>
    <w:rsid w:val="007A4FB1"/>
    <w:rsid w:val="007A58A6"/>
    <w:rsid w:val="007B3D2D"/>
    <w:rsid w:val="007B50AE"/>
    <w:rsid w:val="007B51DF"/>
    <w:rsid w:val="007B7A77"/>
    <w:rsid w:val="007C05DD"/>
    <w:rsid w:val="007C3129"/>
    <w:rsid w:val="007C3D18"/>
    <w:rsid w:val="007C60BF"/>
    <w:rsid w:val="007C6A07"/>
    <w:rsid w:val="007C75A1"/>
    <w:rsid w:val="007C77A5"/>
    <w:rsid w:val="007D04E5"/>
    <w:rsid w:val="007D5880"/>
    <w:rsid w:val="007D5901"/>
    <w:rsid w:val="007D7526"/>
    <w:rsid w:val="007E4610"/>
    <w:rsid w:val="007E4715"/>
    <w:rsid w:val="007E505B"/>
    <w:rsid w:val="007E665B"/>
    <w:rsid w:val="007E7091"/>
    <w:rsid w:val="007F33F0"/>
    <w:rsid w:val="00803D01"/>
    <w:rsid w:val="00803FAE"/>
    <w:rsid w:val="0080605F"/>
    <w:rsid w:val="00807786"/>
    <w:rsid w:val="00811FCB"/>
    <w:rsid w:val="008158D6"/>
    <w:rsid w:val="00817196"/>
    <w:rsid w:val="00817C75"/>
    <w:rsid w:val="00823203"/>
    <w:rsid w:val="00823228"/>
    <w:rsid w:val="008235DB"/>
    <w:rsid w:val="00823B1D"/>
    <w:rsid w:val="00824AB4"/>
    <w:rsid w:val="00825C42"/>
    <w:rsid w:val="00825D25"/>
    <w:rsid w:val="00826018"/>
    <w:rsid w:val="00827D6F"/>
    <w:rsid w:val="00832F9A"/>
    <w:rsid w:val="008343C0"/>
    <w:rsid w:val="008376AC"/>
    <w:rsid w:val="008378D5"/>
    <w:rsid w:val="00837EE0"/>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756C"/>
    <w:rsid w:val="008A21FF"/>
    <w:rsid w:val="008A2CE2"/>
    <w:rsid w:val="008A30AC"/>
    <w:rsid w:val="008A3B6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52"/>
    <w:rsid w:val="008D34F1"/>
    <w:rsid w:val="008D39D8"/>
    <w:rsid w:val="008D6D1A"/>
    <w:rsid w:val="008E065E"/>
    <w:rsid w:val="008E0927"/>
    <w:rsid w:val="008E1909"/>
    <w:rsid w:val="008E3A21"/>
    <w:rsid w:val="008F1EAB"/>
    <w:rsid w:val="008F33DC"/>
    <w:rsid w:val="008F477F"/>
    <w:rsid w:val="00902350"/>
    <w:rsid w:val="0090336B"/>
    <w:rsid w:val="009053AA"/>
    <w:rsid w:val="00906939"/>
    <w:rsid w:val="00910B7D"/>
    <w:rsid w:val="00911DFB"/>
    <w:rsid w:val="009123CB"/>
    <w:rsid w:val="009139D9"/>
    <w:rsid w:val="00914AD8"/>
    <w:rsid w:val="00916079"/>
    <w:rsid w:val="00917CE9"/>
    <w:rsid w:val="00920BF2"/>
    <w:rsid w:val="00922010"/>
    <w:rsid w:val="00931BD9"/>
    <w:rsid w:val="00932D22"/>
    <w:rsid w:val="00936769"/>
    <w:rsid w:val="009368F3"/>
    <w:rsid w:val="00941636"/>
    <w:rsid w:val="0094278E"/>
    <w:rsid w:val="00942FE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C5F"/>
    <w:rsid w:val="0097603D"/>
    <w:rsid w:val="00976949"/>
    <w:rsid w:val="00980477"/>
    <w:rsid w:val="00985253"/>
    <w:rsid w:val="009853B3"/>
    <w:rsid w:val="0098747D"/>
    <w:rsid w:val="00990630"/>
    <w:rsid w:val="00991761"/>
    <w:rsid w:val="00994DCA"/>
    <w:rsid w:val="009960EC"/>
    <w:rsid w:val="009970DD"/>
    <w:rsid w:val="009A0FBA"/>
    <w:rsid w:val="009A1601"/>
    <w:rsid w:val="009A36B5"/>
    <w:rsid w:val="009A462D"/>
    <w:rsid w:val="009A5CBA"/>
    <w:rsid w:val="009B1F30"/>
    <w:rsid w:val="009B3AC2"/>
    <w:rsid w:val="009B4DF4"/>
    <w:rsid w:val="009B564E"/>
    <w:rsid w:val="009B64E5"/>
    <w:rsid w:val="009B7E87"/>
    <w:rsid w:val="009C403E"/>
    <w:rsid w:val="009D4EFD"/>
    <w:rsid w:val="009D4FF0"/>
    <w:rsid w:val="009D703C"/>
    <w:rsid w:val="009D718F"/>
    <w:rsid w:val="009E068F"/>
    <w:rsid w:val="009E14E0"/>
    <w:rsid w:val="009E2BBA"/>
    <w:rsid w:val="009E35DB"/>
    <w:rsid w:val="009E47A3"/>
    <w:rsid w:val="009E5F8C"/>
    <w:rsid w:val="009F08F3"/>
    <w:rsid w:val="009F344F"/>
    <w:rsid w:val="009F4C26"/>
    <w:rsid w:val="00A048A8"/>
    <w:rsid w:val="00A04F49"/>
    <w:rsid w:val="00A13589"/>
    <w:rsid w:val="00A13E54"/>
    <w:rsid w:val="00A17F63"/>
    <w:rsid w:val="00A2193B"/>
    <w:rsid w:val="00A2351A"/>
    <w:rsid w:val="00A264A9"/>
    <w:rsid w:val="00A27785"/>
    <w:rsid w:val="00A30187"/>
    <w:rsid w:val="00A3448A"/>
    <w:rsid w:val="00A36297"/>
    <w:rsid w:val="00A41E2B"/>
    <w:rsid w:val="00A45B74"/>
    <w:rsid w:val="00A506AD"/>
    <w:rsid w:val="00A52E1D"/>
    <w:rsid w:val="00A550D4"/>
    <w:rsid w:val="00A61499"/>
    <w:rsid w:val="00A6175F"/>
    <w:rsid w:val="00A62A77"/>
    <w:rsid w:val="00A63483"/>
    <w:rsid w:val="00A657D7"/>
    <w:rsid w:val="00A660AC"/>
    <w:rsid w:val="00A67E6C"/>
    <w:rsid w:val="00A71B99"/>
    <w:rsid w:val="00A7391F"/>
    <w:rsid w:val="00A739D0"/>
    <w:rsid w:val="00A75784"/>
    <w:rsid w:val="00A761D4"/>
    <w:rsid w:val="00A77EC4"/>
    <w:rsid w:val="00A81C98"/>
    <w:rsid w:val="00A86EC4"/>
    <w:rsid w:val="00A92879"/>
    <w:rsid w:val="00A9442A"/>
    <w:rsid w:val="00AA0111"/>
    <w:rsid w:val="00AA016F"/>
    <w:rsid w:val="00AA1ED6"/>
    <w:rsid w:val="00AA2951"/>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3E79"/>
    <w:rsid w:val="00AE40E0"/>
    <w:rsid w:val="00AE4DBA"/>
    <w:rsid w:val="00AE4F07"/>
    <w:rsid w:val="00AF1C5D"/>
    <w:rsid w:val="00AF42D7"/>
    <w:rsid w:val="00AF6D44"/>
    <w:rsid w:val="00B006FE"/>
    <w:rsid w:val="00B007CB"/>
    <w:rsid w:val="00B02AA9"/>
    <w:rsid w:val="00B02FA3"/>
    <w:rsid w:val="00B03BAA"/>
    <w:rsid w:val="00B05084"/>
    <w:rsid w:val="00B157F9"/>
    <w:rsid w:val="00B17FB1"/>
    <w:rsid w:val="00B20256"/>
    <w:rsid w:val="00B20BD9"/>
    <w:rsid w:val="00B20D09"/>
    <w:rsid w:val="00B2763F"/>
    <w:rsid w:val="00B27AAC"/>
    <w:rsid w:val="00B304F3"/>
    <w:rsid w:val="00B30929"/>
    <w:rsid w:val="00B34B20"/>
    <w:rsid w:val="00B36AD5"/>
    <w:rsid w:val="00B372AA"/>
    <w:rsid w:val="00B40445"/>
    <w:rsid w:val="00B40BEF"/>
    <w:rsid w:val="00B41888"/>
    <w:rsid w:val="00B45A52"/>
    <w:rsid w:val="00B46175"/>
    <w:rsid w:val="00B47295"/>
    <w:rsid w:val="00B6188F"/>
    <w:rsid w:val="00B664C7"/>
    <w:rsid w:val="00B70E3F"/>
    <w:rsid w:val="00B739F6"/>
    <w:rsid w:val="00B81A6C"/>
    <w:rsid w:val="00B85DE5"/>
    <w:rsid w:val="00B90F73"/>
    <w:rsid w:val="00B93B59"/>
    <w:rsid w:val="00B9406A"/>
    <w:rsid w:val="00B97752"/>
    <w:rsid w:val="00BA0A6B"/>
    <w:rsid w:val="00BA2280"/>
    <w:rsid w:val="00BA2A08"/>
    <w:rsid w:val="00BA3218"/>
    <w:rsid w:val="00BA56D2"/>
    <w:rsid w:val="00BA74F3"/>
    <w:rsid w:val="00BA76E0"/>
    <w:rsid w:val="00BB2A25"/>
    <w:rsid w:val="00BB51E9"/>
    <w:rsid w:val="00BC0FDC"/>
    <w:rsid w:val="00BC3053"/>
    <w:rsid w:val="00BC4D2E"/>
    <w:rsid w:val="00BD48AC"/>
    <w:rsid w:val="00BD5F1A"/>
    <w:rsid w:val="00BD6427"/>
    <w:rsid w:val="00BE1234"/>
    <w:rsid w:val="00BE2FA6"/>
    <w:rsid w:val="00BE333F"/>
    <w:rsid w:val="00BE7406"/>
    <w:rsid w:val="00BE7603"/>
    <w:rsid w:val="00BF3279"/>
    <w:rsid w:val="00BF74C7"/>
    <w:rsid w:val="00C015F1"/>
    <w:rsid w:val="00C01F33"/>
    <w:rsid w:val="00C02CC6"/>
    <w:rsid w:val="00C02F3E"/>
    <w:rsid w:val="00C040F7"/>
    <w:rsid w:val="00C041B0"/>
    <w:rsid w:val="00C044AB"/>
    <w:rsid w:val="00C05706"/>
    <w:rsid w:val="00C07377"/>
    <w:rsid w:val="00C10478"/>
    <w:rsid w:val="00C12107"/>
    <w:rsid w:val="00C14D4B"/>
    <w:rsid w:val="00C154BB"/>
    <w:rsid w:val="00C279B5"/>
    <w:rsid w:val="00C27C45"/>
    <w:rsid w:val="00C31420"/>
    <w:rsid w:val="00C34D59"/>
    <w:rsid w:val="00C3719D"/>
    <w:rsid w:val="00C403E2"/>
    <w:rsid w:val="00C5402F"/>
    <w:rsid w:val="00C54995"/>
    <w:rsid w:val="00C54D41"/>
    <w:rsid w:val="00C60783"/>
    <w:rsid w:val="00C64672"/>
    <w:rsid w:val="00C70697"/>
    <w:rsid w:val="00C72EF4"/>
    <w:rsid w:val="00C74640"/>
    <w:rsid w:val="00C75D2F"/>
    <w:rsid w:val="00C767BE"/>
    <w:rsid w:val="00C76E3C"/>
    <w:rsid w:val="00C81568"/>
    <w:rsid w:val="00C9027A"/>
    <w:rsid w:val="00C9068E"/>
    <w:rsid w:val="00C93C4B"/>
    <w:rsid w:val="00C944AB"/>
    <w:rsid w:val="00C95B40"/>
    <w:rsid w:val="00CA1ED8"/>
    <w:rsid w:val="00CA458F"/>
    <w:rsid w:val="00CB1F63"/>
    <w:rsid w:val="00CB7170"/>
    <w:rsid w:val="00CC040E"/>
    <w:rsid w:val="00CC111F"/>
    <w:rsid w:val="00CC2011"/>
    <w:rsid w:val="00CC3EA0"/>
    <w:rsid w:val="00CC4E4D"/>
    <w:rsid w:val="00CC77CB"/>
    <w:rsid w:val="00CC7B45"/>
    <w:rsid w:val="00CD1188"/>
    <w:rsid w:val="00CD2ED1"/>
    <w:rsid w:val="00CD337B"/>
    <w:rsid w:val="00CD4E75"/>
    <w:rsid w:val="00CE0424"/>
    <w:rsid w:val="00CE2CEE"/>
    <w:rsid w:val="00CE7561"/>
    <w:rsid w:val="00CF1354"/>
    <w:rsid w:val="00CF3B1F"/>
    <w:rsid w:val="00CF3BF6"/>
    <w:rsid w:val="00CF625B"/>
    <w:rsid w:val="00CF633E"/>
    <w:rsid w:val="00CF687E"/>
    <w:rsid w:val="00D0349B"/>
    <w:rsid w:val="00D10249"/>
    <w:rsid w:val="00D115C3"/>
    <w:rsid w:val="00D11897"/>
    <w:rsid w:val="00D13135"/>
    <w:rsid w:val="00D13E4E"/>
    <w:rsid w:val="00D16979"/>
    <w:rsid w:val="00D239A7"/>
    <w:rsid w:val="00D23F47"/>
    <w:rsid w:val="00D343BA"/>
    <w:rsid w:val="00D36E71"/>
    <w:rsid w:val="00D37D87"/>
    <w:rsid w:val="00D40B33"/>
    <w:rsid w:val="00D4318F"/>
    <w:rsid w:val="00D438BF"/>
    <w:rsid w:val="00D440F8"/>
    <w:rsid w:val="00D50F97"/>
    <w:rsid w:val="00D546FF"/>
    <w:rsid w:val="00D55AD5"/>
    <w:rsid w:val="00D56538"/>
    <w:rsid w:val="00D576CA"/>
    <w:rsid w:val="00D61AF5"/>
    <w:rsid w:val="00D652B5"/>
    <w:rsid w:val="00D66155"/>
    <w:rsid w:val="00D708B0"/>
    <w:rsid w:val="00D77B1D"/>
    <w:rsid w:val="00D8021F"/>
    <w:rsid w:val="00D80383"/>
    <w:rsid w:val="00D823C6"/>
    <w:rsid w:val="00D86CA3"/>
    <w:rsid w:val="00D871CE"/>
    <w:rsid w:val="00D9196D"/>
    <w:rsid w:val="00D92982"/>
    <w:rsid w:val="00D9372B"/>
    <w:rsid w:val="00DA305E"/>
    <w:rsid w:val="00DA5417"/>
    <w:rsid w:val="00DA56E8"/>
    <w:rsid w:val="00DB0A9F"/>
    <w:rsid w:val="00DB377D"/>
    <w:rsid w:val="00DB37C4"/>
    <w:rsid w:val="00DC2D36"/>
    <w:rsid w:val="00DC53EF"/>
    <w:rsid w:val="00DE5608"/>
    <w:rsid w:val="00DE58D0"/>
    <w:rsid w:val="00DE654F"/>
    <w:rsid w:val="00DE6CBD"/>
    <w:rsid w:val="00DF0B6E"/>
    <w:rsid w:val="00DF15E0"/>
    <w:rsid w:val="00DF37A0"/>
    <w:rsid w:val="00DF71A0"/>
    <w:rsid w:val="00E110E7"/>
    <w:rsid w:val="00E11B20"/>
    <w:rsid w:val="00E14D9A"/>
    <w:rsid w:val="00E16E28"/>
    <w:rsid w:val="00E17FA2"/>
    <w:rsid w:val="00E20E26"/>
    <w:rsid w:val="00E2128F"/>
    <w:rsid w:val="00E22330"/>
    <w:rsid w:val="00E30B5A"/>
    <w:rsid w:val="00E3123D"/>
    <w:rsid w:val="00E31461"/>
    <w:rsid w:val="00E31D43"/>
    <w:rsid w:val="00E32608"/>
    <w:rsid w:val="00E34188"/>
    <w:rsid w:val="00E34B6E"/>
    <w:rsid w:val="00E35559"/>
    <w:rsid w:val="00E3723A"/>
    <w:rsid w:val="00E37860"/>
    <w:rsid w:val="00E446F1"/>
    <w:rsid w:val="00E46886"/>
    <w:rsid w:val="00E479F0"/>
    <w:rsid w:val="00E47AEF"/>
    <w:rsid w:val="00E53B75"/>
    <w:rsid w:val="00E54E3B"/>
    <w:rsid w:val="00E57565"/>
    <w:rsid w:val="00E63838"/>
    <w:rsid w:val="00E64434"/>
    <w:rsid w:val="00E660D3"/>
    <w:rsid w:val="00E67C51"/>
    <w:rsid w:val="00E71793"/>
    <w:rsid w:val="00E72EFC"/>
    <w:rsid w:val="00E758EC"/>
    <w:rsid w:val="00E8234C"/>
    <w:rsid w:val="00E83AA9"/>
    <w:rsid w:val="00E83B2C"/>
    <w:rsid w:val="00E85928"/>
    <w:rsid w:val="00E86125"/>
    <w:rsid w:val="00E87822"/>
    <w:rsid w:val="00E90395"/>
    <w:rsid w:val="00E90E49"/>
    <w:rsid w:val="00E917F9"/>
    <w:rsid w:val="00E92331"/>
    <w:rsid w:val="00E9291C"/>
    <w:rsid w:val="00E93FFE"/>
    <w:rsid w:val="00E94F8A"/>
    <w:rsid w:val="00EA7A41"/>
    <w:rsid w:val="00EB077B"/>
    <w:rsid w:val="00EB1FAE"/>
    <w:rsid w:val="00EB4EA2"/>
    <w:rsid w:val="00EC0165"/>
    <w:rsid w:val="00EC09B2"/>
    <w:rsid w:val="00EC27C6"/>
    <w:rsid w:val="00EC4207"/>
    <w:rsid w:val="00EC5653"/>
    <w:rsid w:val="00EC71CE"/>
    <w:rsid w:val="00ED1006"/>
    <w:rsid w:val="00EF18FE"/>
    <w:rsid w:val="00EF5787"/>
    <w:rsid w:val="00EF60D0"/>
    <w:rsid w:val="00F04C38"/>
    <w:rsid w:val="00F0528D"/>
    <w:rsid w:val="00F06C67"/>
    <w:rsid w:val="00F06DFD"/>
    <w:rsid w:val="00F071D1"/>
    <w:rsid w:val="00F07533"/>
    <w:rsid w:val="00F10629"/>
    <w:rsid w:val="00F154BD"/>
    <w:rsid w:val="00F15FA5"/>
    <w:rsid w:val="00F16DCB"/>
    <w:rsid w:val="00F1759D"/>
    <w:rsid w:val="00F209B7"/>
    <w:rsid w:val="00F2376F"/>
    <w:rsid w:val="00F242F9"/>
    <w:rsid w:val="00F243D8"/>
    <w:rsid w:val="00F30828"/>
    <w:rsid w:val="00F313D6"/>
    <w:rsid w:val="00F40F0C"/>
    <w:rsid w:val="00F4766C"/>
    <w:rsid w:val="00F507D1"/>
    <w:rsid w:val="00F519CE"/>
    <w:rsid w:val="00F51ADA"/>
    <w:rsid w:val="00F607C5"/>
    <w:rsid w:val="00F60DEA"/>
    <w:rsid w:val="00F6302A"/>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FB9"/>
    <w:rsid w:val="00F97838"/>
    <w:rsid w:val="00FA1053"/>
    <w:rsid w:val="00FA2BB3"/>
    <w:rsid w:val="00FB4C80"/>
    <w:rsid w:val="00FB6A6A"/>
    <w:rsid w:val="00FC2874"/>
    <w:rsid w:val="00FC3953"/>
    <w:rsid w:val="00FC7429"/>
    <w:rsid w:val="00FD07F6"/>
    <w:rsid w:val="00FD1EC8"/>
    <w:rsid w:val="00FD47ED"/>
    <w:rsid w:val="00FD74DB"/>
    <w:rsid w:val="00FD7660"/>
    <w:rsid w:val="00FE0655"/>
    <w:rsid w:val="00FE2365"/>
    <w:rsid w:val="00FE4C7B"/>
    <w:rsid w:val="00FE7336"/>
    <w:rsid w:val="00FE787C"/>
    <w:rsid w:val="00FF3C5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3F0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uiPriority w:val="9"/>
    <w:qFormat/>
    <w:rsid w:val="00E92331"/>
    <w:pPr>
      <w:keepNext/>
      <w:keepLines/>
      <w:numPr>
        <w:numId w:val="28"/>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basedOn w:val="Heading1"/>
    <w:next w:val="Normal"/>
    <w:link w:val="Heading2Char"/>
    <w:uiPriority w:val="9"/>
    <w:unhideWhenUsed/>
    <w:qFormat/>
    <w:rsid w:val="00E92331"/>
    <w:pPr>
      <w:numPr>
        <w:ilvl w:val="1"/>
      </w:numPr>
      <w:spacing w:before="240"/>
      <w:outlineLvl w:val="1"/>
    </w:pPr>
    <w:rPr>
      <w:b w:val="0"/>
      <w:bCs w:val="0"/>
      <w:color w:val="5B9BD5" w:themeColor="accent1"/>
      <w:sz w:val="26"/>
      <w:szCs w:val="26"/>
    </w:rPr>
  </w:style>
  <w:style w:type="paragraph" w:styleId="Heading3">
    <w:name w:val="heading 3"/>
    <w:basedOn w:val="Heading2"/>
    <w:next w:val="Normal"/>
    <w:link w:val="Heading3Char"/>
    <w:uiPriority w:val="9"/>
    <w:unhideWhenUsed/>
    <w:qFormat/>
    <w:rsid w:val="00E92331"/>
    <w:pPr>
      <w:numPr>
        <w:ilvl w:val="2"/>
      </w:numPr>
      <w:outlineLvl w:val="2"/>
    </w:pPr>
    <w:rPr>
      <w:b/>
      <w:bCs/>
    </w:rPr>
  </w:style>
  <w:style w:type="paragraph" w:styleId="Heading4">
    <w:name w:val="heading 4"/>
    <w:basedOn w:val="Heading3"/>
    <w:next w:val="Normal"/>
    <w:link w:val="Heading4Char"/>
    <w:uiPriority w:val="9"/>
    <w:unhideWhenUsed/>
    <w:qFormat/>
    <w:rsid w:val="00E92331"/>
    <w:pPr>
      <w:numPr>
        <w:ilvl w:val="3"/>
      </w:numPr>
      <w:outlineLvl w:val="3"/>
    </w:pPr>
    <w:rPr>
      <w:b w:val="0"/>
      <w:bCs w:val="0"/>
      <w:iCs/>
    </w:rPr>
  </w:style>
  <w:style w:type="paragraph" w:styleId="Heading5">
    <w:name w:val="heading 5"/>
    <w:basedOn w:val="Heading4"/>
    <w:next w:val="Normal"/>
    <w:link w:val="Heading5Char"/>
    <w:uiPriority w:val="9"/>
    <w:unhideWhenUsed/>
    <w:qFormat/>
    <w:rsid w:val="00E92331"/>
    <w:pPr>
      <w:numPr>
        <w:ilvl w:val="4"/>
      </w:numPr>
      <w:outlineLvl w:val="4"/>
    </w:pPr>
    <w:rPr>
      <w:i/>
      <w:color w:val="1F4D78" w:themeColor="accent1" w:themeShade="7F"/>
    </w:rPr>
  </w:style>
  <w:style w:type="paragraph" w:styleId="Heading6">
    <w:name w:val="heading 6"/>
    <w:basedOn w:val="Normal"/>
    <w:next w:val="Normal"/>
    <w:link w:val="Heading6Char"/>
    <w:uiPriority w:val="9"/>
    <w:unhideWhenUsed/>
    <w:qFormat/>
    <w:rsid w:val="00E92331"/>
    <w:pPr>
      <w:keepNext/>
      <w:keepLines/>
      <w:numPr>
        <w:ilvl w:val="5"/>
        <w:numId w:val="28"/>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E92331"/>
    <w:pPr>
      <w:keepNext/>
      <w:keepLines/>
      <w:numPr>
        <w:ilvl w:val="6"/>
        <w:numId w:val="28"/>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92331"/>
    <w:pPr>
      <w:keepNext/>
      <w:keepLines/>
      <w:numPr>
        <w:ilvl w:val="7"/>
        <w:numId w:val="28"/>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92331"/>
    <w:pPr>
      <w:keepNext/>
      <w:keepLines/>
      <w:numPr>
        <w:ilvl w:val="8"/>
        <w:numId w:val="2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0E3F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3F0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basedOn w:val="DefaultParagraphFont"/>
    <w:link w:val="Heading1"/>
    <w:uiPriority w:val="9"/>
    <w:rsid w:val="00E92331"/>
    <w:rPr>
      <w:rFonts w:ascii="Corbel" w:eastAsiaTheme="majorEastAsia" w:hAnsi="Corbel" w:cstheme="majorBidi"/>
      <w:b/>
      <w:bCs/>
      <w:color w:val="2E74B5" w:themeColor="accent1" w:themeShade="BF"/>
      <w:sz w:val="28"/>
      <w:szCs w:val="28"/>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CommentTextChar">
    <w:name w:val="Comment Text Char"/>
    <w:link w:val="CommentText"/>
    <w:rsid w:val="00B17FB1"/>
    <w:rPr>
      <w:rFonts w:ascii="Arial" w:hAnsi="Arial"/>
      <w:lang w:val="en-GB" w:eastAsia="zh-CN"/>
    </w:rPr>
  </w:style>
  <w:style w:type="table" w:styleId="TableGrid">
    <w:name w:val="Table Grid"/>
    <w:basedOn w:val="TableNormal"/>
    <w:uiPriority w:val="99"/>
    <w:rsid w:val="003D2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823228"/>
    <w:pPr>
      <w:numPr>
        <w:ilvl w:val="2"/>
        <w:numId w:val="20"/>
      </w:numPr>
    </w:pPr>
    <w:rPr>
      <w:rFonts w:ascii="Times New Roman" w:hAnsi="Times New Roman"/>
      <w:szCs w:val="24"/>
    </w:rPr>
  </w:style>
  <w:style w:type="paragraph" w:styleId="ListParagraph">
    <w:name w:val="List Paragraph"/>
    <w:basedOn w:val="Normal"/>
    <w:link w:val="ListParagraphChar"/>
    <w:uiPriority w:val="34"/>
    <w:qFormat/>
    <w:rsid w:val="00E92331"/>
    <w:pPr>
      <w:ind w:left="720"/>
      <w:contextualSpacing/>
    </w:pPr>
  </w:style>
  <w:style w:type="character" w:customStyle="1" w:styleId="ListParagraphChar">
    <w:name w:val="List Paragraph Char"/>
    <w:link w:val="ListParagraph"/>
    <w:uiPriority w:val="34"/>
    <w:rsid w:val="00823228"/>
    <w:rPr>
      <w:rFonts w:ascii="Corbel" w:eastAsiaTheme="minorHAnsi" w:hAnsi="Corbel"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7CC7"/>
    <w:rPr>
      <w:rFonts w:ascii="Arial" w:hAnsi="Arial" w:cs="Arial"/>
      <w:b/>
      <w:bCs/>
      <w:noProof/>
      <w:sz w:val="18"/>
      <w:szCs w:val="18"/>
      <w:lang w:eastAsia="zh-CN"/>
    </w:rPr>
  </w:style>
  <w:style w:type="character" w:customStyle="1" w:styleId="Heading2Char">
    <w:name w:val="Heading 2 Char"/>
    <w:basedOn w:val="DefaultParagraphFont"/>
    <w:link w:val="Heading2"/>
    <w:uiPriority w:val="9"/>
    <w:rsid w:val="00E92331"/>
    <w:rPr>
      <w:rFonts w:ascii="Corbel" w:eastAsiaTheme="majorEastAsia" w:hAnsi="Corbel" w:cstheme="majorBidi"/>
      <w:color w:val="5B9BD5" w:themeColor="accent1"/>
      <w:sz w:val="26"/>
      <w:szCs w:val="26"/>
    </w:rPr>
  </w:style>
  <w:style w:type="numbering" w:customStyle="1" w:styleId="baseHeadings">
    <w:name w:val="baseHeadings"/>
    <w:uiPriority w:val="99"/>
    <w:rsid w:val="00E92331"/>
    <w:pPr>
      <w:numPr>
        <w:numId w:val="27"/>
      </w:numPr>
    </w:pPr>
  </w:style>
  <w:style w:type="paragraph" w:styleId="NoSpacing">
    <w:name w:val="No Spacing"/>
    <w:uiPriority w:val="1"/>
    <w:qFormat/>
    <w:rsid w:val="00E92331"/>
    <w:pPr>
      <w:jc w:val="both"/>
    </w:pPr>
    <w:rPr>
      <w:rFonts w:ascii="Corbel" w:eastAsiaTheme="minorHAnsi" w:hAnsi="Corbel" w:cstheme="minorBidi"/>
      <w:sz w:val="22"/>
      <w:szCs w:val="22"/>
    </w:rPr>
  </w:style>
  <w:style w:type="character" w:customStyle="1" w:styleId="Heading3Char">
    <w:name w:val="Heading 3 Char"/>
    <w:basedOn w:val="DefaultParagraphFont"/>
    <w:link w:val="Heading3"/>
    <w:uiPriority w:val="9"/>
    <w:rsid w:val="00E92331"/>
    <w:rPr>
      <w:rFonts w:ascii="Corbel" w:eastAsiaTheme="majorEastAsia" w:hAnsi="Corbel" w:cstheme="majorBidi"/>
      <w:b/>
      <w:bCs/>
      <w:color w:val="5B9BD5" w:themeColor="accent1"/>
      <w:sz w:val="26"/>
      <w:szCs w:val="26"/>
    </w:rPr>
  </w:style>
  <w:style w:type="character" w:customStyle="1" w:styleId="Heading4Char">
    <w:name w:val="Heading 4 Char"/>
    <w:basedOn w:val="DefaultParagraphFont"/>
    <w:link w:val="Heading4"/>
    <w:uiPriority w:val="9"/>
    <w:rsid w:val="00E92331"/>
    <w:rPr>
      <w:rFonts w:ascii="Corbel" w:eastAsiaTheme="majorEastAsia" w:hAnsi="Corbel" w:cstheme="majorBidi"/>
      <w:iCs/>
      <w:color w:val="5B9BD5" w:themeColor="accent1"/>
      <w:sz w:val="26"/>
      <w:szCs w:val="26"/>
    </w:rPr>
  </w:style>
  <w:style w:type="character" w:customStyle="1" w:styleId="Heading5Char">
    <w:name w:val="Heading 5 Char"/>
    <w:basedOn w:val="DefaultParagraphFont"/>
    <w:link w:val="Heading5"/>
    <w:uiPriority w:val="9"/>
    <w:rsid w:val="00E92331"/>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E92331"/>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E92331"/>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E92331"/>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92331"/>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175920">
      <w:bodyDiv w:val="1"/>
      <w:marLeft w:val="0"/>
      <w:marRight w:val="0"/>
      <w:marTop w:val="0"/>
      <w:marBottom w:val="0"/>
      <w:divBdr>
        <w:top w:val="none" w:sz="0" w:space="0" w:color="auto"/>
        <w:left w:val="none" w:sz="0" w:space="0" w:color="auto"/>
        <w:bottom w:val="none" w:sz="0" w:space="0" w:color="auto"/>
        <w:right w:val="none" w:sz="0" w:space="0" w:color="auto"/>
      </w:divBdr>
    </w:div>
    <w:div w:id="602684149">
      <w:bodyDiv w:val="1"/>
      <w:marLeft w:val="0"/>
      <w:marRight w:val="0"/>
      <w:marTop w:val="0"/>
      <w:marBottom w:val="0"/>
      <w:divBdr>
        <w:top w:val="none" w:sz="0" w:space="0" w:color="auto"/>
        <w:left w:val="none" w:sz="0" w:space="0" w:color="auto"/>
        <w:bottom w:val="none" w:sz="0" w:space="0" w:color="auto"/>
        <w:right w:val="none" w:sz="0" w:space="0" w:color="auto"/>
      </w:divBdr>
    </w:div>
    <w:div w:id="787772607">
      <w:bodyDiv w:val="1"/>
      <w:marLeft w:val="0"/>
      <w:marRight w:val="0"/>
      <w:marTop w:val="0"/>
      <w:marBottom w:val="0"/>
      <w:divBdr>
        <w:top w:val="none" w:sz="0" w:space="0" w:color="auto"/>
        <w:left w:val="none" w:sz="0" w:space="0" w:color="auto"/>
        <w:bottom w:val="none" w:sz="0" w:space="0" w:color="auto"/>
        <w:right w:val="none" w:sz="0" w:space="0" w:color="auto"/>
      </w:divBdr>
    </w:div>
    <w:div w:id="1525746151">
      <w:bodyDiv w:val="1"/>
      <w:marLeft w:val="0"/>
      <w:marRight w:val="0"/>
      <w:marTop w:val="0"/>
      <w:marBottom w:val="0"/>
      <w:divBdr>
        <w:top w:val="none" w:sz="0" w:space="0" w:color="auto"/>
        <w:left w:val="none" w:sz="0" w:space="0" w:color="auto"/>
        <w:bottom w:val="none" w:sz="0" w:space="0" w:color="auto"/>
        <w:right w:val="none" w:sz="0" w:space="0" w:color="auto"/>
      </w:divBdr>
      <w:divsChild>
        <w:div w:id="288364968">
          <w:marLeft w:val="274"/>
          <w:marRight w:val="0"/>
          <w:marTop w:val="115"/>
          <w:marBottom w:val="0"/>
          <w:divBdr>
            <w:top w:val="none" w:sz="0" w:space="0" w:color="auto"/>
            <w:left w:val="none" w:sz="0" w:space="0" w:color="auto"/>
            <w:bottom w:val="none" w:sz="0" w:space="0" w:color="auto"/>
            <w:right w:val="none" w:sz="0" w:space="0" w:color="auto"/>
          </w:divBdr>
        </w:div>
        <w:div w:id="1869642539">
          <w:marLeft w:val="835"/>
          <w:marRight w:val="0"/>
          <w:marTop w:val="96"/>
          <w:marBottom w:val="0"/>
          <w:divBdr>
            <w:top w:val="none" w:sz="0" w:space="0" w:color="auto"/>
            <w:left w:val="none" w:sz="0" w:space="0" w:color="auto"/>
            <w:bottom w:val="none" w:sz="0" w:space="0" w:color="auto"/>
            <w:right w:val="none" w:sz="0" w:space="0" w:color="auto"/>
          </w:divBdr>
        </w:div>
        <w:div w:id="403374658">
          <w:marLeft w:val="835"/>
          <w:marRight w:val="0"/>
          <w:marTop w:val="96"/>
          <w:marBottom w:val="0"/>
          <w:divBdr>
            <w:top w:val="none" w:sz="0" w:space="0" w:color="auto"/>
            <w:left w:val="none" w:sz="0" w:space="0" w:color="auto"/>
            <w:bottom w:val="none" w:sz="0" w:space="0" w:color="auto"/>
            <w:right w:val="none" w:sz="0" w:space="0" w:color="auto"/>
          </w:divBdr>
        </w:div>
        <w:div w:id="123432835">
          <w:marLeft w:val="1411"/>
          <w:marRight w:val="0"/>
          <w:marTop w:val="96"/>
          <w:marBottom w:val="0"/>
          <w:divBdr>
            <w:top w:val="none" w:sz="0" w:space="0" w:color="auto"/>
            <w:left w:val="none" w:sz="0" w:space="0" w:color="auto"/>
            <w:bottom w:val="none" w:sz="0" w:space="0" w:color="auto"/>
            <w:right w:val="none" w:sz="0" w:space="0" w:color="auto"/>
          </w:divBdr>
        </w:div>
        <w:div w:id="702561455">
          <w:marLeft w:val="1411"/>
          <w:marRight w:val="0"/>
          <w:marTop w:val="96"/>
          <w:marBottom w:val="0"/>
          <w:divBdr>
            <w:top w:val="none" w:sz="0" w:space="0" w:color="auto"/>
            <w:left w:val="none" w:sz="0" w:space="0" w:color="auto"/>
            <w:bottom w:val="none" w:sz="0" w:space="0" w:color="auto"/>
            <w:right w:val="none" w:sz="0" w:space="0" w:color="auto"/>
          </w:divBdr>
        </w:div>
        <w:div w:id="2002388934">
          <w:marLeft w:val="835"/>
          <w:marRight w:val="0"/>
          <w:marTop w:val="96"/>
          <w:marBottom w:val="0"/>
          <w:divBdr>
            <w:top w:val="none" w:sz="0" w:space="0" w:color="auto"/>
            <w:left w:val="none" w:sz="0" w:space="0" w:color="auto"/>
            <w:bottom w:val="none" w:sz="0" w:space="0" w:color="auto"/>
            <w:right w:val="none" w:sz="0" w:space="0" w:color="auto"/>
          </w:divBdr>
        </w:div>
        <w:div w:id="330763227">
          <w:marLeft w:val="274"/>
          <w:marRight w:val="0"/>
          <w:marTop w:val="115"/>
          <w:marBottom w:val="0"/>
          <w:divBdr>
            <w:top w:val="none" w:sz="0" w:space="0" w:color="auto"/>
            <w:left w:val="none" w:sz="0" w:space="0" w:color="auto"/>
            <w:bottom w:val="none" w:sz="0" w:space="0" w:color="auto"/>
            <w:right w:val="none" w:sz="0" w:space="0" w:color="auto"/>
          </w:divBdr>
        </w:div>
      </w:divsChild>
    </w:div>
    <w:div w:id="193798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1110</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2018-01-12T16:26:00Z</dcterms:created>
  <dcterms:modified xsi:type="dcterms:W3CDTF">2018-01-12T16:26:00Z</dcterms:modified>
</cp:coreProperties>
</file>